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7E" w:rsidRDefault="00D32A7E" w:rsidP="00D32A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Заседания Совета Екатеринбургской территориальной организации</w:t>
      </w:r>
    </w:p>
    <w:p w:rsidR="00D32A7E" w:rsidRDefault="00D32A7E" w:rsidP="00D32A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Профсоюза работников РАН</w:t>
      </w:r>
    </w:p>
    <w:p w:rsidR="00D32A7E" w:rsidRDefault="00D32A7E" w:rsidP="00D32A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4                                             «25»  мая  2022- г.</w:t>
      </w:r>
    </w:p>
    <w:p w:rsidR="00D32A7E" w:rsidRDefault="00D32A7E" w:rsidP="00D32A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Присутствовали _17__ членов  Совета:</w:t>
      </w:r>
    </w:p>
    <w:p w:rsidR="00D32A7E" w:rsidRDefault="00D32A7E" w:rsidP="00D32A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Дерягин,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Санникова, Сорока, Кобелев,  Крутикова,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Оглобличев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Баженова,  Попов 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Хрулева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Якубовский,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Бибанаева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Вигоров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Криницын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Толкачев, Барыбина,  Шарф </w:t>
      </w:r>
    </w:p>
    <w:p w:rsidR="00D32A7E" w:rsidRDefault="00D32A7E" w:rsidP="00D32A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Приглашены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Муравьева,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Черепанова, Дерягина И.Л. -  Председатель ТО «Ученые-поэты Урала»   </w:t>
      </w:r>
    </w:p>
    <w:p w:rsidR="00D32A7E" w:rsidRDefault="00D32A7E" w:rsidP="00D32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В Е С Т К А</w:t>
      </w:r>
    </w:p>
    <w:p w:rsidR="00D32A7E" w:rsidRDefault="00D32A7E" w:rsidP="00D32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Совета ЕТОПР</w:t>
      </w:r>
    </w:p>
    <w:p w:rsidR="00D32A7E" w:rsidRDefault="00D32A7E" w:rsidP="00D32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ситуация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32A7E" w:rsidRDefault="00D32A7E" w:rsidP="00D32A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предоставления служебного жилья.</w:t>
      </w:r>
    </w:p>
    <w:p w:rsidR="00D32A7E" w:rsidRDefault="00D32A7E" w:rsidP="00D32A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Информационное письмо АХУ.</w:t>
      </w:r>
    </w:p>
    <w:p w:rsidR="00D32A7E" w:rsidRDefault="00D32A7E" w:rsidP="00D32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Председателя ЕТОПР за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32A7E" w:rsidRDefault="00D32A7E" w:rsidP="00D32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смете исполкома за 2021 г. и принятие сметы на 2022 г.</w:t>
      </w:r>
    </w:p>
    <w:p w:rsidR="00D32A7E" w:rsidRDefault="00D32A7E" w:rsidP="00D32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поддержка  подготовки к сезону учреждений социальной сферы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D32A7E" w:rsidRDefault="00D32A7E" w:rsidP="00D32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литературно-художественной премии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D32A7E" w:rsidRDefault="00D32A7E" w:rsidP="00D32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 . Разное.  </w:t>
      </w:r>
    </w:p>
    <w:p w:rsidR="00D32A7E" w:rsidRDefault="00D32A7E" w:rsidP="00D32A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 вопросу Дерягин А.И.  </w:t>
      </w:r>
      <w:r>
        <w:rPr>
          <w:rFonts w:ascii="Times New Roman" w:hAnsi="Times New Roman" w:cs="Times New Roman"/>
          <w:sz w:val="28"/>
          <w:szCs w:val="28"/>
        </w:rPr>
        <w:t xml:space="preserve">рассказал, что, наконец,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подписал Приказ  « Об утверждении Порядка включения жилых помещений жилищного фонда …», который разблокировал (через год) заселение в общежития и в служебное жилье. Перечень необходимых документов в институтах есть. Они рассматриваются жилищной комиссией института, передаются в АХУ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который пакет документов направляет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утверждение. Информационное письмо АХУ об этом передано членам Совета.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сделала отчет о работе ЕТОПР за год. Представители  ЕТОПР активно работали в Центральном Совета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Дерягин, Козлова ), Президиуме ЦС (Дерягин ). ЕТОПР принимал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участие в акциях профсоюза с требованием к органам власти РФ (Администрация Президента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Председателю Правительства РФ,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увеличению финансирования в связи с вводом «Примерного положения об оплате труда», по финансированию выпускников вузов 2020 и 2021 гг., по добавочному финансированию жилищных сертификатов и по вводу нового Приказа о заселении в общежития и служебного жилья. </w:t>
      </w:r>
    </w:p>
    <w:p w:rsidR="00D32A7E" w:rsidRP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16 заседаний Совета ЕТОПР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. Создан сайт профсоюза ЕТОПР. Организовано проведение Советов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32A7E">
        <w:rPr>
          <w:rFonts w:ascii="Times New Roman" w:hAnsi="Times New Roman" w:cs="Times New Roman"/>
          <w:sz w:val="28"/>
          <w:szCs w:val="28"/>
        </w:rPr>
        <w:t>/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финансовой поддержке ЕТОПР проведена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РАН», ФОТО-КВЕСТ,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Интеллектуалная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«Разминка для Ума».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Лыжная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Аккадемиада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РАН.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Оказана финансовая поддержка  нашим учреждениям социальной сферы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о/л «Звездный», ДОУ № 568, Поликлинике ИВТЭХ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Муравьева Е.А. </w:t>
      </w:r>
      <w:r>
        <w:rPr>
          <w:rFonts w:ascii="Times New Roman" w:hAnsi="Times New Roman" w:cs="Times New Roman"/>
          <w:sz w:val="28"/>
          <w:szCs w:val="28"/>
        </w:rPr>
        <w:t xml:space="preserve">прокомментировала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расхода сметы ЕТОПР за 2021 г. Отмечено, что перерасхода по статьям нет, а значительный остаток обусловлен отменой мероприятий и командировок в связи с пандемией. Предложена смета ЕТОПР на 20222 г., которая сохраняет параметры расходов предыдущего года. </w:t>
      </w:r>
      <w:r>
        <w:rPr>
          <w:rFonts w:ascii="Times New Roman" w:hAnsi="Times New Roman" w:cs="Times New Roman"/>
          <w:b/>
          <w:sz w:val="28"/>
          <w:szCs w:val="28"/>
        </w:rPr>
        <w:t xml:space="preserve">Дерягин А.И. </w:t>
      </w:r>
      <w:r>
        <w:rPr>
          <w:rFonts w:ascii="Times New Roman" w:hAnsi="Times New Roman" w:cs="Times New Roman"/>
          <w:sz w:val="28"/>
          <w:szCs w:val="28"/>
        </w:rPr>
        <w:t>указал на статью расходов по командировкам. Поскольку ограничения снимаются, то расходы будут больше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в прошлом году и предложил увеличить расходы по этой статье.    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четвертому вопросу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предложила традиционно оказать финансовую поддержку учреждениям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сферы на приобретение необходимых средств и оборудования для детских площадок и игровых комнат ДОУ № 568 и о/л «Звездный по 70 тыс.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поликлинику рассмотреть осенью, поскольку ею не использован транш прошлого года.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пятому вопросу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сообщила, что рассмотрение этого вопроса перенесено с прошлого заседания Совета, чтобы ознакомиться с Положением о литературной премии. Руководитель ТО «Ученые-поэты Урала» </w:t>
      </w:r>
      <w:r>
        <w:rPr>
          <w:rFonts w:ascii="Times New Roman" w:hAnsi="Times New Roman" w:cs="Times New Roman"/>
          <w:b/>
          <w:sz w:val="28"/>
          <w:szCs w:val="28"/>
        </w:rPr>
        <w:t xml:space="preserve">Дерягина И.Л. </w:t>
      </w:r>
      <w:r>
        <w:rPr>
          <w:rFonts w:ascii="Times New Roman" w:hAnsi="Times New Roman" w:cs="Times New Roman"/>
          <w:sz w:val="28"/>
          <w:szCs w:val="28"/>
        </w:rPr>
        <w:t xml:space="preserve">дала пояснения по Положению.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Оглобличев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sz w:val="28"/>
          <w:szCs w:val="28"/>
        </w:rPr>
        <w:t xml:space="preserve">выступил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поскольку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 (например, спортсменам) премии не вручаются. </w:t>
      </w:r>
      <w:r>
        <w:rPr>
          <w:rFonts w:ascii="Times New Roman" w:hAnsi="Times New Roman" w:cs="Times New Roman"/>
          <w:b/>
          <w:sz w:val="28"/>
          <w:szCs w:val="28"/>
        </w:rPr>
        <w:t>Дерягин А.И</w:t>
      </w:r>
      <w:r>
        <w:rPr>
          <w:rFonts w:ascii="Times New Roman" w:hAnsi="Times New Roman" w:cs="Times New Roman"/>
          <w:sz w:val="28"/>
          <w:szCs w:val="28"/>
        </w:rPr>
        <w:t>. возразил, что творческих состязаниях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спорте 1, 2 или 3 мест , а успех отмечается премиями, кроме того поддержка культурно массовых, творческих мероприятий – это уставная обязанность профсоюза.</w:t>
      </w:r>
    </w:p>
    <w:p w:rsidR="00D32A7E" w:rsidRP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Разном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сказала, что это заседание Совета заключительное перед отпусками и следующий Совет состоится в сентябре, если не вынудят экстренные обстоятельства.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осеню мы отмечаем 30 лет профсоюза РАН. Просьба представить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списки активных членов ППО для награждения Почетной Грамотой ЕТОПР.</w:t>
      </w:r>
    </w:p>
    <w:p w:rsidR="00D32A7E" w:rsidRDefault="00D32A7E" w:rsidP="00D32A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 состоялось голосование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и ЕТОПР  удовлетворительно.</w:t>
      </w:r>
    </w:p>
    <w:p w:rsidR="00D32A7E" w:rsidRDefault="00D32A7E" w:rsidP="00D32A7E">
      <w:pPr>
        <w:tabs>
          <w:tab w:val="left" w:pos="375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   -  17       воздержался      - 0           против    -  0</w:t>
      </w:r>
    </w:p>
    <w:p w:rsidR="00D32A7E" w:rsidRDefault="00D32A7E" w:rsidP="00D32A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 состоялось голосование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отчет по смете ЕТОПР 2021 г.</w:t>
      </w:r>
    </w:p>
    <w:p w:rsidR="00D32A7E" w:rsidRDefault="00D32A7E" w:rsidP="00D32A7E">
      <w:pPr>
        <w:tabs>
          <w:tab w:val="left" w:pos="375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   -  17       воздержался      - 0           против    -  0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смету на 2022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поправки по статье командировочные расходы на 150 тыс. руб. за счет остатка неиспользованных средств.</w:t>
      </w:r>
    </w:p>
    <w:p w:rsidR="00D32A7E" w:rsidRDefault="00D32A7E" w:rsidP="00D32A7E">
      <w:pPr>
        <w:tabs>
          <w:tab w:val="left" w:pos="375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   -  17       воздержался      - 0           против    -  0</w:t>
      </w:r>
    </w:p>
    <w:p w:rsidR="00D32A7E" w:rsidRDefault="00D32A7E" w:rsidP="00D32A7E">
      <w:pPr>
        <w:tabs>
          <w:tab w:val="left" w:pos="37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 вопросу состоялось голосование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финансовую поддержку Творческому Объединению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Учены-поэты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Урала» за счет средств ЕТОПР в размере не более 50 тыс. руб. в год.</w:t>
      </w:r>
    </w:p>
    <w:p w:rsidR="00D32A7E" w:rsidRDefault="00D32A7E" w:rsidP="00D32A7E">
      <w:pPr>
        <w:tabs>
          <w:tab w:val="left" w:pos="375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   - 8       воздержался      - 2           против    -  7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A7E" w:rsidRDefault="00D32A7E" w:rsidP="00D32A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  ЕТОПР             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А.В./</w:t>
      </w:r>
    </w:p>
    <w:p w:rsidR="00D32A7E" w:rsidRDefault="00D32A7E" w:rsidP="00D32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C91" w:rsidRDefault="00771C91"/>
    <w:sectPr w:rsidR="00771C91" w:rsidSect="0077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35977"/>
    <w:multiLevelType w:val="hybridMultilevel"/>
    <w:tmpl w:val="66B4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A7E"/>
    <w:rsid w:val="00771C91"/>
    <w:rsid w:val="00D3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2022-05-30T07:59:00Z</dcterms:created>
  <dcterms:modified xsi:type="dcterms:W3CDTF">2022-05-30T07:59:00Z</dcterms:modified>
</cp:coreProperties>
</file>