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AC" w:rsidRDefault="00962FA5" w:rsidP="00962F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сосчитать, сколько стоит нормо-час.</w:t>
      </w:r>
    </w:p>
    <w:p w:rsidR="00962FA5" w:rsidRDefault="00962FA5" w:rsidP="00962FA5">
      <w:pPr>
        <w:rPr>
          <w:rFonts w:ascii="Times New Roman" w:hAnsi="Times New Roman" w:cs="Times New Roman"/>
          <w:sz w:val="28"/>
          <w:szCs w:val="28"/>
        </w:rPr>
      </w:pPr>
    </w:p>
    <w:p w:rsidR="00962FA5" w:rsidRDefault="00962FA5" w:rsidP="006D4B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Вышел приказ ФАНО № 36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утверждении порядка определения нормативных затрат на выполнение работ федеральными государственными бюджетными и автономными учреждениями, находящимися в ведении ФАНО». Причину появления этого документа и его реализацию в институтах комментирует Председатель профсоюза 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В.П., который входил в рабочую комиссию ФАНО по подготовке этого документа: </w:t>
      </w:r>
    </w:p>
    <w:p w:rsidR="00962FA5" w:rsidRDefault="00962FA5" w:rsidP="006D4B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положению о формировании государственного задания, утвержденного</w:t>
      </w:r>
      <w:r w:rsidR="00392DEA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№ 640 от 26 июня 2015 г., в котором четко прописано, что объем финансового обеспечения государственного задания рассчитывается на основании нормативных затрат. Нормативы на работы, которые не были введены ранее</w:t>
      </w:r>
      <w:r w:rsidRPr="00962FA5">
        <w:rPr>
          <w:rFonts w:ascii="Times New Roman" w:hAnsi="Times New Roman" w:cs="Times New Roman"/>
          <w:sz w:val="28"/>
          <w:szCs w:val="28"/>
        </w:rPr>
        <w:t xml:space="preserve"> </w:t>
      </w:r>
      <w:r w:rsidR="00392D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2D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92DEA">
        <w:rPr>
          <w:rFonts w:ascii="Times New Roman" w:hAnsi="Times New Roman" w:cs="Times New Roman"/>
          <w:sz w:val="28"/>
          <w:szCs w:val="28"/>
        </w:rPr>
        <w:t xml:space="preserve">в том числе на фундаментальные исследования) вводятся с 1 января 2017 г. </w:t>
      </w:r>
      <w:r w:rsidR="00392DEA" w:rsidRPr="00D93EAE">
        <w:rPr>
          <w:rFonts w:ascii="Times New Roman" w:hAnsi="Times New Roman" w:cs="Times New Roman"/>
          <w:b/>
          <w:sz w:val="28"/>
          <w:szCs w:val="28"/>
        </w:rPr>
        <w:t>Так что деваться нам было некуда. Не выполни мы эти требования и институты в 2017 г. не получили бы из бюджета ни копейки.</w:t>
      </w:r>
      <w:r w:rsidR="00392DEA">
        <w:rPr>
          <w:rFonts w:ascii="Times New Roman" w:hAnsi="Times New Roman" w:cs="Times New Roman"/>
          <w:sz w:val="28"/>
          <w:szCs w:val="28"/>
        </w:rPr>
        <w:t xml:space="preserve"> ФАНО, готовя этот документ, сотрудничало с учеными и с нашим профсоюзом.</w:t>
      </w:r>
    </w:p>
    <w:p w:rsidR="00392DEA" w:rsidRDefault="00D93EAE" w:rsidP="006D4B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в итоге получилось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Принцип расчета един. В состав нормативных затрат входят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зарплаты исполнителей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госзадания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затраты на материалы, содержание инфраструктуры, </w:t>
      </w:r>
      <w:r w:rsidRPr="00D93EAE">
        <w:rPr>
          <w:rFonts w:ascii="Times New Roman" w:hAnsi="Times New Roman" w:cs="Times New Roman"/>
          <w:b/>
          <w:sz w:val="28"/>
          <w:szCs w:val="28"/>
        </w:rPr>
        <w:t>но при этом введены коэффициенты, позволяющие учесть специфику конкретных направлений.</w:t>
      </w:r>
      <w:r w:rsidR="00940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1EF" w:rsidRPr="009401EF">
        <w:rPr>
          <w:rFonts w:ascii="Times New Roman" w:hAnsi="Times New Roman" w:cs="Times New Roman"/>
          <w:sz w:val="28"/>
          <w:szCs w:val="28"/>
        </w:rPr>
        <w:t>Уже первые прикидки показали,</w:t>
      </w:r>
      <w:r w:rsidR="009401EF">
        <w:rPr>
          <w:rFonts w:ascii="Times New Roman" w:hAnsi="Times New Roman" w:cs="Times New Roman"/>
          <w:sz w:val="28"/>
          <w:szCs w:val="28"/>
        </w:rPr>
        <w:t xml:space="preserve"> что объем финансирования государственного задания, определенный институтам на основе нормативных затрат, будет превышать выделяемые им ассигнования. Одна из причин – выполнение майских Указов Президента РФ.</w:t>
      </w:r>
    </w:p>
    <w:p w:rsidR="00090EBC" w:rsidRDefault="00090EBC" w:rsidP="006D4B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же быть в такой ситуации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согласно постановлению Правительства РФ и приказу ФАНО превышения не должно быть. Чтобы уложиться в выделенное финансирование, директора могут  начать сокращать людей, особенно в Москве и Санкт-Петербурге, где средние зарплаты существенно выше, чем в регионах, и работа, соответственно, дороже.</w:t>
      </w:r>
    </w:p>
    <w:p w:rsidR="00090EBC" w:rsidRDefault="00090EBC" w:rsidP="006D4B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651E44">
        <w:rPr>
          <w:rFonts w:ascii="Times New Roman" w:hAnsi="Times New Roman" w:cs="Times New Roman"/>
          <w:b/>
          <w:sz w:val="28"/>
          <w:szCs w:val="28"/>
        </w:rPr>
        <w:t>профсоюз РАН поставил вопрос о применении корректирующего коэффициента</w:t>
      </w:r>
      <w:r>
        <w:rPr>
          <w:rFonts w:ascii="Times New Roman" w:hAnsi="Times New Roman" w:cs="Times New Roman"/>
          <w:sz w:val="28"/>
          <w:szCs w:val="28"/>
        </w:rPr>
        <w:t xml:space="preserve">, позволяющего уменьшать составляющую оплаты труда в нормативной стоимости до половины. </w:t>
      </w:r>
      <w:r w:rsidRPr="00651E44">
        <w:rPr>
          <w:rFonts w:ascii="Times New Roman" w:hAnsi="Times New Roman" w:cs="Times New Roman"/>
          <w:b/>
          <w:sz w:val="28"/>
          <w:szCs w:val="28"/>
        </w:rPr>
        <w:lastRenderedPageBreak/>
        <w:t>Нас услышали, коэффициент был введен, и его</w:t>
      </w:r>
      <w:r w:rsidR="00651E44" w:rsidRPr="00651E44">
        <w:rPr>
          <w:rFonts w:ascii="Times New Roman" w:hAnsi="Times New Roman" w:cs="Times New Roman"/>
          <w:b/>
          <w:sz w:val="28"/>
          <w:szCs w:val="28"/>
        </w:rPr>
        <w:t xml:space="preserve"> использование позволяет сократить нормативную стоимость на 30 – 40 %.</w:t>
      </w:r>
    </w:p>
    <w:p w:rsidR="006D4B80" w:rsidRDefault="00651E44" w:rsidP="006D4B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нашим прикидкам час исследователя стоит от 600 до 800 руб. в зависимости от направления исследований. Согласно аттестационным требованиям, старший научный сотрудник должен написать 5 статей за 5 лет. В году 1940 рабочих часов. Получается, что одна статья стоит от 20 до 30 тысяч долларов. Сравним, а как «там». В Германии</w:t>
      </w:r>
      <w:r w:rsidR="006D4B80">
        <w:rPr>
          <w:rFonts w:ascii="Times New Roman" w:hAnsi="Times New Roman" w:cs="Times New Roman"/>
          <w:sz w:val="28"/>
          <w:szCs w:val="28"/>
        </w:rPr>
        <w:t xml:space="preserve"> на одну статью расходуется порядка 800 тысяч долларов. Вот такая разница.</w:t>
      </w:r>
    </w:p>
    <w:p w:rsidR="00651E44" w:rsidRPr="00651E44" w:rsidRDefault="006D4B80" w:rsidP="006D4B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все институты уложатся в бюджет и если расчет нормативных затрат будет использоваться только для обоснования стоимости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госзадания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все выльется в очередную бюрократическую игру и потери будут минимальны. А вот если ФАНО и проверяющие органы потребуют привести полученную в результате расчетов «нормативную» численность в соответствие с реальной, сложности возникнут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Где-то будут переводить людей на неполные ставки, а где-то сокращать.</w:t>
      </w:r>
      <w:r w:rsidR="00651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E44" w:rsidRPr="00651E44" w:rsidRDefault="00651E44" w:rsidP="006D4B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E44" w:rsidRPr="00651E44" w:rsidRDefault="00651E44" w:rsidP="006D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51E44" w:rsidRPr="00651E44" w:rsidSect="0017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C2E22"/>
    <w:multiLevelType w:val="hybridMultilevel"/>
    <w:tmpl w:val="A2A64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FA5"/>
    <w:rsid w:val="00090EBC"/>
    <w:rsid w:val="001769AC"/>
    <w:rsid w:val="00392DEA"/>
    <w:rsid w:val="00651E44"/>
    <w:rsid w:val="00694549"/>
    <w:rsid w:val="006D4B80"/>
    <w:rsid w:val="00872AB9"/>
    <w:rsid w:val="009401EF"/>
    <w:rsid w:val="00962FA5"/>
    <w:rsid w:val="00A56C11"/>
    <w:rsid w:val="00D9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F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5</cp:revision>
  <dcterms:created xsi:type="dcterms:W3CDTF">2016-09-14T09:21:00Z</dcterms:created>
  <dcterms:modified xsi:type="dcterms:W3CDTF">2016-09-15T07:19:00Z</dcterms:modified>
</cp:coreProperties>
</file>