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BA" w:rsidRDefault="00C14F10" w:rsidP="00C14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прибавка в бюджете скажется на заработной плате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C14F10" w:rsidRDefault="00C14F10" w:rsidP="00C14F10">
      <w:pPr>
        <w:rPr>
          <w:rFonts w:ascii="Times New Roman" w:hAnsi="Times New Roman" w:cs="Times New Roman"/>
          <w:sz w:val="28"/>
          <w:szCs w:val="28"/>
        </w:rPr>
      </w:pPr>
    </w:p>
    <w:p w:rsidR="00C14F10" w:rsidRDefault="00397DCD" w:rsidP="00C14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4F10">
        <w:rPr>
          <w:rFonts w:ascii="Times New Roman" w:hAnsi="Times New Roman" w:cs="Times New Roman"/>
          <w:sz w:val="28"/>
          <w:szCs w:val="28"/>
        </w:rPr>
        <w:t>Как было сказано выше (смотри «Акции протеста профсоюза достигли положительного результата»), бюджет ФАНО в 2018 г. будет увеличен на 23%. Эти средства предназначаются на выполнение майского Указа Президента РФ по средней заработной плате научных сотрудников (200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п. по региону). Кроме того, согласно дорожной карте в 4 квартале 2017 года </w:t>
      </w:r>
      <w:r w:rsidR="00C14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заработная плата должна составить 180 %. На эти цели уже начинают поступать в институты денежные средства. Но кто их получит и сколько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изменится заработная плата сотрудников институтов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97DCD" w:rsidRDefault="00397DCD" w:rsidP="00397D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Привязка поступлений к средней заработной плате по региону приводит к большой неравномерности распределения средств.</w:t>
      </w:r>
      <w:r w:rsidR="00885E39">
        <w:rPr>
          <w:rFonts w:ascii="Times New Roman" w:hAnsi="Times New Roman" w:cs="Times New Roman"/>
          <w:sz w:val="28"/>
          <w:szCs w:val="28"/>
        </w:rPr>
        <w:t xml:space="preserve"> Так регионы с низким показателем средней заработной платой, скорее всего вообще не получат дополнительных средств. Например, в Карачаево-Черкесии средняя заработная плата порядка 17 тыс. руб., а заработная плата научных сотрудников уже сейчас на уровне 200 %. В Уральском отделении РАН, по итогам 2016 года, средняя заработная плата научного сотрудника составляла 167%. </w:t>
      </w:r>
      <w:proofErr w:type="gramStart"/>
      <w:r w:rsidR="00885E39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885E39">
        <w:rPr>
          <w:rFonts w:ascii="Times New Roman" w:hAnsi="Times New Roman" w:cs="Times New Roman"/>
          <w:sz w:val="28"/>
          <w:szCs w:val="28"/>
        </w:rPr>
        <w:t xml:space="preserve"> в четвертом квартале добавка до 180 % будет, но небольшая. Основные средства  пойдут в Центральный регион (Москва, Санкт-Петербург)</w:t>
      </w:r>
      <w:r w:rsidR="00320612">
        <w:rPr>
          <w:rFonts w:ascii="Times New Roman" w:hAnsi="Times New Roman" w:cs="Times New Roman"/>
          <w:sz w:val="28"/>
          <w:szCs w:val="28"/>
        </w:rPr>
        <w:t>, где средняя заработная плата составляет порядка 70 %. Но и здесь не все так просто.</w:t>
      </w:r>
    </w:p>
    <w:p w:rsidR="00320612" w:rsidRDefault="00320612" w:rsidP="00320612">
      <w:pPr>
        <w:pStyle w:val="a3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Институты в этих регионах, имеющие высокие показатели по заработной плате (200% и выше) за счет большого объема выполняемых работ по грантам и хозяйственным договорам, ничего дополнительно не получат.</w:t>
      </w:r>
    </w:p>
    <w:p w:rsidR="001F37A5" w:rsidRDefault="001F37A5" w:rsidP="003206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Привязка к средней заработной плате по региону приводит к тому, что сотрудники равной квалификации, выполняющие равный объем работ и равной публикационной активности будут получать разную оплату труда. В Москве порядка 110тыс. руб. в месяц, на Урале порядка 60 тыс.,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Карачаево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Черкесии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30 тыс. Профсоюз сразу обратил внимание на эту явную несправедливость, предложил внести поправку </w:t>
      </w:r>
    </w:p>
    <w:p w:rsidR="00320612" w:rsidRDefault="001F37A5" w:rsidP="001F37A5">
      <w:pPr>
        <w:pStyle w:val="a3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Указ, предлагая привязку к  показателю по средней заработной плате по России.</w:t>
      </w:r>
    </w:p>
    <w:p w:rsidR="001F37A5" w:rsidRDefault="001F37A5" w:rsidP="001F37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существенное отличие в повышении заработной платы в сравнении с таковым, которое произошло в 2008 г.</w:t>
      </w:r>
      <w:r w:rsidR="000E4901">
        <w:rPr>
          <w:rFonts w:ascii="Times New Roman" w:hAnsi="Times New Roman" w:cs="Times New Roman"/>
          <w:sz w:val="28"/>
          <w:szCs w:val="28"/>
        </w:rPr>
        <w:t xml:space="preserve"> по «</w:t>
      </w:r>
      <w:proofErr w:type="spellStart"/>
      <w:r w:rsidR="000E4901">
        <w:rPr>
          <w:rFonts w:ascii="Times New Roman" w:hAnsi="Times New Roman" w:cs="Times New Roman"/>
          <w:sz w:val="28"/>
          <w:szCs w:val="28"/>
        </w:rPr>
        <w:t>пилотному</w:t>
      </w:r>
      <w:proofErr w:type="spellEnd"/>
      <w:r w:rsidR="000E4901">
        <w:rPr>
          <w:rFonts w:ascii="Times New Roman" w:hAnsi="Times New Roman" w:cs="Times New Roman"/>
          <w:sz w:val="28"/>
          <w:szCs w:val="28"/>
        </w:rPr>
        <w:t xml:space="preserve"> проекту», когда почти в 3 раза были увеличены оклады научных сотрудников. Теперь окладная система оплаты труда не изменяется. </w:t>
      </w:r>
      <w:r w:rsidR="000E4901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заработной платы может быть только за счет стимулирующих надбавок. Поэтому наиболее активные сотрудники с высокими показателями публикационной активности получат значительные прибавки к заработной плате, а некоторые могут не получить ничего. При этом показатель по средней заработной плате будет выполнен. </w:t>
      </w:r>
      <w:r w:rsidR="000E4901" w:rsidRPr="000E4901">
        <w:rPr>
          <w:rFonts w:ascii="Times New Roman" w:hAnsi="Times New Roman" w:cs="Times New Roman"/>
          <w:b/>
          <w:sz w:val="28"/>
          <w:szCs w:val="28"/>
        </w:rPr>
        <w:t>В этой ситуации важным является Положение о стимулирующих выплатах в институтах (которое принимается с учетом мнения профсоюза), а также вводимые в институтах эффективные контракты.</w:t>
      </w:r>
    </w:p>
    <w:p w:rsidR="008250B6" w:rsidRPr="008250B6" w:rsidRDefault="008250B6" w:rsidP="001F37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 Указе фигурируют только научные сотрудники, то ущемленными оказываются инженерно-технические работники, число которых в некоторых институтах составляет более 50 %. Кроме того, под действие Указа не попадают административно-управленческий аппарат, вспомогательные подразделения и, как ни странно, заведующие лабораториями, заместители директоров по науке, ученые секретари и стажеры-исследователи.</w:t>
      </w:r>
    </w:p>
    <w:p w:rsidR="008250B6" w:rsidRPr="008250B6" w:rsidRDefault="00486DCC" w:rsidP="008250B6">
      <w:pPr>
        <w:ind w:left="3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Профсоюз не раз обращал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вышеперечисленные проблемы обращаясь к Президенту РФ, Правительство РФ, в Минтруд, но ничего, кроме отписок общего характера, не получил. Поэтому профсоюз с повестки эти вопросы 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снимает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будет добиваться решения этих проблем.</w:t>
      </w:r>
    </w:p>
    <w:sectPr w:rsidR="008250B6" w:rsidRPr="008250B6" w:rsidSect="0097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674"/>
    <w:multiLevelType w:val="hybridMultilevel"/>
    <w:tmpl w:val="CA10592C"/>
    <w:lvl w:ilvl="0" w:tplc="5D502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F10"/>
    <w:rsid w:val="000E4901"/>
    <w:rsid w:val="001F37A5"/>
    <w:rsid w:val="00320612"/>
    <w:rsid w:val="00397DCD"/>
    <w:rsid w:val="00486DCC"/>
    <w:rsid w:val="008250B6"/>
    <w:rsid w:val="00885E39"/>
    <w:rsid w:val="009743BA"/>
    <w:rsid w:val="00C1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2017-10-24T09:44:00Z</dcterms:created>
  <dcterms:modified xsi:type="dcterms:W3CDTF">2017-10-24T11:02:00Z</dcterms:modified>
</cp:coreProperties>
</file>