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83" w:rsidRDefault="00081CEE" w:rsidP="00081CEE">
      <w:pPr>
        <w:jc w:val="center"/>
        <w:rPr>
          <w:rFonts w:ascii="Times New Roman" w:hAnsi="Times New Roman" w:cs="Times New Roman"/>
          <w:b/>
          <w:sz w:val="28"/>
          <w:szCs w:val="28"/>
        </w:rPr>
      </w:pPr>
      <w:r>
        <w:rPr>
          <w:rFonts w:ascii="Times New Roman" w:hAnsi="Times New Roman" w:cs="Times New Roman"/>
          <w:b/>
          <w:sz w:val="28"/>
          <w:szCs w:val="28"/>
        </w:rPr>
        <w:t>Готов ли профсоюз провести акцию протеста</w:t>
      </w:r>
    </w:p>
    <w:p w:rsidR="00785E82" w:rsidRDefault="00785E82" w:rsidP="00785E82">
      <w:pPr>
        <w:spacing w:after="0" w:line="240" w:lineRule="auto"/>
        <w:ind w:firstLine="708"/>
        <w:rPr>
          <w:rFonts w:ascii="Times New Roman" w:hAnsi="Times New Roman"/>
          <w:sz w:val="26"/>
          <w:szCs w:val="26"/>
        </w:rPr>
      </w:pPr>
      <w:r>
        <w:rPr>
          <w:rFonts w:ascii="Times New Roman" w:hAnsi="Times New Roman"/>
          <w:sz w:val="26"/>
          <w:szCs w:val="26"/>
        </w:rPr>
        <w:t>Уважаемые коллеги!</w:t>
      </w:r>
    </w:p>
    <w:p w:rsidR="00785E82" w:rsidRDefault="00785E82" w:rsidP="00785E82">
      <w:pPr>
        <w:spacing w:after="0" w:line="240" w:lineRule="auto"/>
        <w:rPr>
          <w:rFonts w:ascii="Times New Roman" w:hAnsi="Times New Roman"/>
          <w:sz w:val="26"/>
          <w:szCs w:val="26"/>
        </w:rPr>
      </w:pPr>
      <w:r>
        <w:rPr>
          <w:rFonts w:ascii="Times New Roman" w:hAnsi="Times New Roman"/>
          <w:sz w:val="26"/>
          <w:szCs w:val="26"/>
        </w:rPr>
        <w:tab/>
      </w:r>
    </w:p>
    <w:p w:rsidR="00785E82" w:rsidRDefault="00785E82" w:rsidP="00785E82">
      <w:pPr>
        <w:spacing w:after="0" w:line="240" w:lineRule="auto"/>
        <w:ind w:firstLine="708"/>
        <w:jc w:val="both"/>
        <w:rPr>
          <w:rFonts w:ascii="Times New Roman" w:hAnsi="Times New Roman"/>
          <w:sz w:val="26"/>
          <w:szCs w:val="26"/>
        </w:rPr>
      </w:pPr>
      <w:r>
        <w:rPr>
          <w:rFonts w:ascii="Times New Roman" w:hAnsi="Times New Roman"/>
          <w:sz w:val="26"/>
          <w:szCs w:val="26"/>
        </w:rPr>
        <w:t xml:space="preserve">После успешной акции Профсоюза работников РАН в 2017 году были выделены серьезные дополнительные средства на повышение зарплат научных сотрудников. Однако зарплаты научных сотрудников привязаны, согласно Указу Президента РФ № 597 от 7 мая 2012 года, к средним зарплатам по региону, поэтому основную часть этих денег получили регионы с высоким уровнем оплаты труда (Москва, Санкт-Петербург и др.), а в регионы с типичными российскими зарплатами пришло мало дополнительных средств. И если к настоящему времени по статистике средние зарплаты научных сотрудников в Москве приближаются к уровню среднеразвитых стран Европы, то в большинстве регионов России даже учитываемые в </w:t>
      </w:r>
      <w:proofErr w:type="spellStart"/>
      <w:r>
        <w:rPr>
          <w:rFonts w:ascii="Times New Roman" w:hAnsi="Times New Roman"/>
          <w:sz w:val="26"/>
          <w:szCs w:val="26"/>
        </w:rPr>
        <w:t>статотчетах</w:t>
      </w:r>
      <w:proofErr w:type="spellEnd"/>
      <w:r>
        <w:rPr>
          <w:rFonts w:ascii="Times New Roman" w:hAnsi="Times New Roman"/>
          <w:sz w:val="26"/>
          <w:szCs w:val="26"/>
        </w:rPr>
        <w:t xml:space="preserve"> зарплаты научных сотрудников выросли незначительно. В результате появилось серьезное различие в оплате труда в Москве и области, Санкт-Петербурге, с одной стороны, и в большинстве регионов России, с другой. В реальном же </w:t>
      </w:r>
      <w:proofErr w:type="gramStart"/>
      <w:r>
        <w:rPr>
          <w:rFonts w:ascii="Times New Roman" w:hAnsi="Times New Roman"/>
          <w:sz w:val="26"/>
          <w:szCs w:val="26"/>
        </w:rPr>
        <w:t>выражении</w:t>
      </w:r>
      <w:proofErr w:type="gramEnd"/>
      <w:r>
        <w:rPr>
          <w:rFonts w:ascii="Times New Roman" w:hAnsi="Times New Roman"/>
          <w:sz w:val="26"/>
          <w:szCs w:val="26"/>
        </w:rPr>
        <w:t xml:space="preserve"> (с учетом инфляции) уровень оплаты труда научных сотрудников в большинстве регионов либо не вырос, либо даже снизился за последние 4-5 лет.</w:t>
      </w:r>
    </w:p>
    <w:p w:rsidR="00785E82" w:rsidRDefault="00785E82" w:rsidP="00785E82">
      <w:pPr>
        <w:spacing w:after="0" w:line="240" w:lineRule="auto"/>
        <w:ind w:firstLine="708"/>
        <w:jc w:val="both"/>
        <w:rPr>
          <w:rFonts w:ascii="Times New Roman" w:hAnsi="Times New Roman"/>
          <w:sz w:val="26"/>
          <w:szCs w:val="26"/>
        </w:rPr>
      </w:pPr>
      <w:r>
        <w:rPr>
          <w:rFonts w:ascii="Times New Roman" w:hAnsi="Times New Roman"/>
          <w:sz w:val="26"/>
          <w:szCs w:val="26"/>
        </w:rPr>
        <w:t>В случае, если такая ситуация сохранится в ближайшие годы, это будет стимулировать отток квалифицированных молодых кадров из регионов не только за рубеж, но и в Москву и Санкт-Петербург, что приведет к ослаблению интеллектуального, научно-технического потенциала российских регионов. Это коренным образом противоречит национальным интересам нашей страны, допустить снижения научно-технологического потенциала на Дальнем Востоке, в Сибири и на Урале, в Поволжье, Крыму и на Северном Кавказе нельзя.</w:t>
      </w:r>
    </w:p>
    <w:p w:rsidR="00785E82" w:rsidRDefault="00785E82" w:rsidP="00785E82">
      <w:pPr>
        <w:spacing w:after="0" w:line="240" w:lineRule="auto"/>
        <w:ind w:firstLine="708"/>
        <w:jc w:val="both"/>
        <w:rPr>
          <w:rFonts w:ascii="Times New Roman" w:hAnsi="Times New Roman"/>
          <w:sz w:val="26"/>
          <w:szCs w:val="26"/>
        </w:rPr>
      </w:pPr>
      <w:r>
        <w:rPr>
          <w:rFonts w:ascii="Times New Roman" w:hAnsi="Times New Roman"/>
          <w:sz w:val="26"/>
          <w:szCs w:val="26"/>
        </w:rPr>
        <w:t>Повышение зарплат коснулось только научных сотрудников, но остальные категории научных работников, административный и вспомогательный персонал практически ничего не получили. И никаких перспектив целевого выделения значительных сре</w:t>
      </w:r>
      <w:proofErr w:type="gramStart"/>
      <w:r>
        <w:rPr>
          <w:rFonts w:ascii="Times New Roman" w:hAnsi="Times New Roman"/>
          <w:sz w:val="26"/>
          <w:szCs w:val="26"/>
        </w:rPr>
        <w:t>дств дл</w:t>
      </w:r>
      <w:proofErr w:type="gramEnd"/>
      <w:r>
        <w:rPr>
          <w:rFonts w:ascii="Times New Roman" w:hAnsi="Times New Roman"/>
          <w:sz w:val="26"/>
          <w:szCs w:val="26"/>
        </w:rPr>
        <w:t xml:space="preserve">я повышения зарплат этим категориям работников в настоящее время не видно: не хватает средств даже для полноценного исполнения президентского Указа по зарплатам научных сотрудников. Эта ситуация угрожает оттоком из науки, в первую очередь, квалифицированных инженерно-технических кадров и ростом социальной напряженности. </w:t>
      </w:r>
    </w:p>
    <w:p w:rsidR="00785E82" w:rsidRDefault="00785E82" w:rsidP="00785E82">
      <w:pPr>
        <w:spacing w:after="0" w:line="240" w:lineRule="auto"/>
        <w:ind w:firstLine="708"/>
        <w:jc w:val="both"/>
        <w:rPr>
          <w:rFonts w:ascii="Times New Roman" w:hAnsi="Times New Roman"/>
          <w:sz w:val="26"/>
          <w:szCs w:val="26"/>
        </w:rPr>
      </w:pPr>
      <w:proofErr w:type="gramStart"/>
      <w:r>
        <w:rPr>
          <w:rFonts w:ascii="Times New Roman" w:hAnsi="Times New Roman"/>
          <w:sz w:val="26"/>
          <w:szCs w:val="26"/>
        </w:rPr>
        <w:t xml:space="preserve">Вызывает много вопросов большой разрыв в уровне оплаты труда между наиболее высокооплачиваемыми и наименее высокооплачиваемыми сотрудниками научных институтов: одни работники «сидят на окладах» 10-20 тысяч рублей с мизерными нерегулярными надбавками, другие получают сотни тысяч рублей в месяц, причем размер оплаты труда далеко не всегда </w:t>
      </w:r>
      <w:proofErr w:type="spellStart"/>
      <w:r>
        <w:rPr>
          <w:rFonts w:ascii="Times New Roman" w:hAnsi="Times New Roman"/>
          <w:sz w:val="26"/>
          <w:szCs w:val="26"/>
        </w:rPr>
        <w:t>коррелирует</w:t>
      </w:r>
      <w:proofErr w:type="spellEnd"/>
      <w:r>
        <w:rPr>
          <w:rFonts w:ascii="Times New Roman" w:hAnsi="Times New Roman"/>
          <w:sz w:val="26"/>
          <w:szCs w:val="26"/>
        </w:rPr>
        <w:t xml:space="preserve"> с объемом и качеством выполняемой работы.</w:t>
      </w:r>
      <w:proofErr w:type="gramEnd"/>
      <w:r>
        <w:rPr>
          <w:rFonts w:ascii="Times New Roman" w:hAnsi="Times New Roman"/>
          <w:sz w:val="26"/>
          <w:szCs w:val="26"/>
        </w:rPr>
        <w:t xml:space="preserve"> Поэтому многие ставят вопрос о необходимости более справедливого распределения </w:t>
      </w:r>
      <w:proofErr w:type="spellStart"/>
      <w:r>
        <w:rPr>
          <w:rFonts w:ascii="Times New Roman" w:hAnsi="Times New Roman"/>
          <w:sz w:val="26"/>
          <w:szCs w:val="26"/>
        </w:rPr>
        <w:t>зарплатных</w:t>
      </w:r>
      <w:proofErr w:type="spellEnd"/>
      <w:r>
        <w:rPr>
          <w:rFonts w:ascii="Times New Roman" w:hAnsi="Times New Roman"/>
          <w:sz w:val="26"/>
          <w:szCs w:val="26"/>
        </w:rPr>
        <w:t xml:space="preserve"> средств, о необходимости значительного повышения должностных окладов. Однако при текущей законодательной базе невозможно централизованное повышение должностных окладов, обеспеченное финансированием в масштабах страны: размер окладов устанавливается организациями самостоятельно, исходя из имеющихся ресурсов.</w:t>
      </w:r>
      <w:r>
        <w:rPr>
          <w:rFonts w:ascii="Times New Roman" w:hAnsi="Times New Roman"/>
          <w:b/>
          <w:i/>
          <w:sz w:val="26"/>
          <w:szCs w:val="26"/>
        </w:rPr>
        <w:t xml:space="preserve"> Соответственно, повышение окладов в реальности возможно только в случае серьезного увеличения объема финансирования государственного задания научных организаций, причем только в случае, если директора институтов </w:t>
      </w:r>
      <w:r>
        <w:rPr>
          <w:rFonts w:ascii="Times New Roman" w:hAnsi="Times New Roman"/>
          <w:b/>
          <w:i/>
          <w:sz w:val="26"/>
          <w:szCs w:val="26"/>
        </w:rPr>
        <w:lastRenderedPageBreak/>
        <w:t>будут уверены, что финансирование будет расти в ближайшие годы</w:t>
      </w:r>
      <w:r>
        <w:rPr>
          <w:rFonts w:ascii="Times New Roman" w:hAnsi="Times New Roman"/>
          <w:sz w:val="26"/>
          <w:szCs w:val="26"/>
        </w:rPr>
        <w:t xml:space="preserve">. В противном случае повышение окладов в текущем году может потребовать сокращений штата или перевода на неполную занятость в следующем. </w:t>
      </w:r>
    </w:p>
    <w:p w:rsidR="00785E82" w:rsidRDefault="00785E82" w:rsidP="00785E82">
      <w:pPr>
        <w:spacing w:after="0" w:line="240" w:lineRule="auto"/>
        <w:ind w:firstLine="708"/>
        <w:jc w:val="both"/>
        <w:rPr>
          <w:rFonts w:ascii="Times New Roman" w:hAnsi="Times New Roman"/>
          <w:sz w:val="26"/>
          <w:szCs w:val="26"/>
        </w:rPr>
      </w:pPr>
      <w:r>
        <w:rPr>
          <w:rFonts w:ascii="Times New Roman" w:hAnsi="Times New Roman"/>
          <w:sz w:val="26"/>
          <w:szCs w:val="26"/>
        </w:rPr>
        <w:t xml:space="preserve">Отельный больной вопрос – материально-техническое обеспечение научных исследований, поддержание научной инфраструктуры. В национальном проекте «Наука» предусмотрены, на первый взгляд, достаточно серьезные средства на вложение в инфраструктуру научных исследований. Однако с учетом многолетнего недофинансирования российской науки их объем, безусловно, недостаточен. Более того, основная часть запланированных средств пойдет на финансирование установок </w:t>
      </w:r>
      <w:proofErr w:type="spellStart"/>
      <w:r>
        <w:rPr>
          <w:rFonts w:ascii="Times New Roman" w:hAnsi="Times New Roman"/>
          <w:sz w:val="26"/>
          <w:szCs w:val="26"/>
        </w:rPr>
        <w:t>мегасайенс</w:t>
      </w:r>
      <w:proofErr w:type="spellEnd"/>
      <w:r>
        <w:rPr>
          <w:rFonts w:ascii="Times New Roman" w:hAnsi="Times New Roman"/>
          <w:sz w:val="26"/>
          <w:szCs w:val="26"/>
        </w:rPr>
        <w:t xml:space="preserve"> и научное судостроение, т.е. эти деньги поступят в ограниченное число организаций. На оснащение современным оборудованием на 6 лет будет выделено примерно 85 млрд. рублей, которые поступят только в ведущие организации (академические институты первой категории, ведущие вузы и пр.).</w:t>
      </w:r>
    </w:p>
    <w:p w:rsidR="00785E82" w:rsidRDefault="00785E82" w:rsidP="00785E82">
      <w:pPr>
        <w:spacing w:after="0" w:line="240" w:lineRule="auto"/>
        <w:ind w:firstLine="708"/>
        <w:jc w:val="both"/>
        <w:rPr>
          <w:rFonts w:ascii="Times New Roman" w:hAnsi="Times New Roman"/>
          <w:sz w:val="26"/>
          <w:szCs w:val="26"/>
        </w:rPr>
      </w:pPr>
      <w:r>
        <w:rPr>
          <w:rFonts w:ascii="Times New Roman" w:hAnsi="Times New Roman"/>
          <w:sz w:val="26"/>
          <w:szCs w:val="26"/>
        </w:rPr>
        <w:t xml:space="preserve">Академические институты, не получившие первую категорию при оценке результативности, не смогут рассчитывать на получение средств на закупку научного оборудования, равно как им сложно будет рассчитывать на получение средств на капитальный ремонт. </w:t>
      </w:r>
    </w:p>
    <w:p w:rsidR="00785E82" w:rsidRDefault="00785E82" w:rsidP="00785E82">
      <w:pPr>
        <w:spacing w:after="0" w:line="240" w:lineRule="auto"/>
        <w:ind w:firstLine="708"/>
        <w:jc w:val="both"/>
        <w:rPr>
          <w:rFonts w:ascii="Times New Roman" w:hAnsi="Times New Roman"/>
          <w:sz w:val="26"/>
          <w:szCs w:val="26"/>
        </w:rPr>
      </w:pPr>
      <w:r>
        <w:rPr>
          <w:rFonts w:ascii="Times New Roman" w:hAnsi="Times New Roman"/>
          <w:sz w:val="26"/>
          <w:szCs w:val="26"/>
        </w:rPr>
        <w:t xml:space="preserve">Единственная возможность решить накопившиеся проблемы – резкое увеличение бюджетного финансирования науки. Если в институты поступит больше денег, чем необходимо для реального (без перевода сотрудников на доли ставки) выполнения Указа Президента РФ № 597 от 7 мая 2012 года, то будут повышаться зарплаты тех, кто не являются научными сотрудниками. Будет возможность повысить зарплаты научных сотрудников в регионах. Если, вдобавок, директора будут понимать, что финансирование будет постоянно расти, то можно будет заметно увеличить постоянную часть заработной платы, в первую очередь – должностные оклады. </w:t>
      </w:r>
    </w:p>
    <w:p w:rsidR="00785E82" w:rsidRDefault="00785E82" w:rsidP="00785E82">
      <w:pPr>
        <w:spacing w:after="0" w:line="240" w:lineRule="auto"/>
        <w:ind w:firstLine="708"/>
        <w:jc w:val="both"/>
        <w:rPr>
          <w:rFonts w:ascii="Times New Roman" w:hAnsi="Times New Roman"/>
          <w:sz w:val="26"/>
          <w:szCs w:val="26"/>
        </w:rPr>
      </w:pPr>
      <w:r>
        <w:rPr>
          <w:rFonts w:ascii="Times New Roman" w:hAnsi="Times New Roman"/>
          <w:sz w:val="26"/>
          <w:szCs w:val="26"/>
        </w:rPr>
        <w:t>Только серьезный и планомерный рост финансирования позволит серьезно улучшить материально-техническое обеспечение исследовательских работ, откроет доступ не только институтам первой категории к получению средств на закупку оборудования и капитальный ремонт. Появится гораздо больше разных грантов и программ</w:t>
      </w:r>
      <w:bookmarkStart w:id="0" w:name="_GoBack"/>
      <w:bookmarkEnd w:id="0"/>
      <w:r>
        <w:rPr>
          <w:rFonts w:ascii="Times New Roman" w:hAnsi="Times New Roman"/>
          <w:sz w:val="26"/>
          <w:szCs w:val="26"/>
        </w:rPr>
        <w:t xml:space="preserve"> для лабораторий и научных групп, увеличатся размеры финансирования проектов. </w:t>
      </w:r>
    </w:p>
    <w:p w:rsidR="00785E82" w:rsidRDefault="00785E82" w:rsidP="00785E82">
      <w:pPr>
        <w:spacing w:after="0" w:line="240" w:lineRule="auto"/>
        <w:ind w:firstLine="708"/>
        <w:jc w:val="both"/>
        <w:rPr>
          <w:rFonts w:ascii="Times New Roman" w:hAnsi="Times New Roman"/>
          <w:sz w:val="26"/>
          <w:szCs w:val="26"/>
        </w:rPr>
      </w:pPr>
      <w:r>
        <w:rPr>
          <w:rFonts w:ascii="Times New Roman" w:hAnsi="Times New Roman"/>
          <w:b/>
          <w:i/>
          <w:sz w:val="26"/>
          <w:szCs w:val="26"/>
        </w:rPr>
        <w:t>Однако серьезное увеличение бюджетного финансирования возможно только в случае настойчивых и активных действий нашего Профсоюза, не ограничивающихся письмами наверх и общением с чиновниками, хотя это необходимо</w:t>
      </w:r>
      <w:r>
        <w:rPr>
          <w:rFonts w:ascii="Times New Roman" w:hAnsi="Times New Roman"/>
          <w:sz w:val="26"/>
          <w:szCs w:val="26"/>
        </w:rPr>
        <w:t xml:space="preserve">. Нужны статьи в СМИ, выступления на радио и телевидении, и, конечно, активные действия в регионах, включая массовые акции. Если действия руководства Профсоюза не будут поддержаны массовой активностью в регионах, убедить власти в том, что проблемы нашей науки серьезны и следует выделить большие дополнительные средства для их решения, будет исключительно трудно. </w:t>
      </w:r>
    </w:p>
    <w:p w:rsidR="00785E82" w:rsidRDefault="00785E82" w:rsidP="00785E82">
      <w:pPr>
        <w:spacing w:after="0" w:line="240" w:lineRule="auto"/>
        <w:ind w:firstLine="708"/>
        <w:jc w:val="both"/>
        <w:rPr>
          <w:rFonts w:ascii="Times New Roman" w:hAnsi="Times New Roman"/>
          <w:sz w:val="26"/>
          <w:szCs w:val="26"/>
        </w:rPr>
      </w:pPr>
      <w:proofErr w:type="gramStart"/>
      <w:r>
        <w:rPr>
          <w:rFonts w:ascii="Times New Roman" w:hAnsi="Times New Roman"/>
          <w:sz w:val="26"/>
          <w:szCs w:val="26"/>
        </w:rPr>
        <w:t xml:space="preserve">Если мы не готовы к активным действиям, тогда остается довольствоваться тем, что в случае благоприятной экономической ситуации науке будут 1-2 раза в год подбрасывать сверх плана 3-4 миллиарда рублей, реагируя на запросы министерства и обращения Профсоюза, но о ликвидации межрегиональных и </w:t>
      </w:r>
      <w:proofErr w:type="spellStart"/>
      <w:r>
        <w:rPr>
          <w:rFonts w:ascii="Times New Roman" w:hAnsi="Times New Roman"/>
          <w:sz w:val="26"/>
          <w:szCs w:val="26"/>
        </w:rPr>
        <w:t>внутриинститутских</w:t>
      </w:r>
      <w:proofErr w:type="spellEnd"/>
      <w:r>
        <w:rPr>
          <w:rFonts w:ascii="Times New Roman" w:hAnsi="Times New Roman"/>
          <w:sz w:val="26"/>
          <w:szCs w:val="26"/>
        </w:rPr>
        <w:t xml:space="preserve"> дисбалансов в оплате труда, о серьезном повышении должностных окладов можно забыть.</w:t>
      </w:r>
      <w:proofErr w:type="gramEnd"/>
      <w:r>
        <w:rPr>
          <w:rFonts w:ascii="Times New Roman" w:hAnsi="Times New Roman"/>
          <w:sz w:val="26"/>
          <w:szCs w:val="26"/>
        </w:rPr>
        <w:t xml:space="preserve"> Тогда не стоит тратить время на обсуждение задач, которые мы </w:t>
      </w:r>
      <w:proofErr w:type="gramStart"/>
      <w:r>
        <w:rPr>
          <w:rFonts w:ascii="Times New Roman" w:hAnsi="Times New Roman"/>
          <w:sz w:val="26"/>
          <w:szCs w:val="26"/>
        </w:rPr>
        <w:t>решать</w:t>
      </w:r>
      <w:proofErr w:type="gramEnd"/>
      <w:r>
        <w:rPr>
          <w:rFonts w:ascii="Times New Roman" w:hAnsi="Times New Roman"/>
          <w:sz w:val="26"/>
          <w:szCs w:val="26"/>
        </w:rPr>
        <w:t xml:space="preserve"> не готовы.</w:t>
      </w:r>
    </w:p>
    <w:p w:rsidR="00785E82" w:rsidRDefault="00785E82" w:rsidP="00081CEE">
      <w:pPr>
        <w:jc w:val="center"/>
        <w:rPr>
          <w:rFonts w:ascii="Times New Roman" w:hAnsi="Times New Roman" w:cs="Times New Roman"/>
          <w:b/>
          <w:sz w:val="28"/>
          <w:szCs w:val="28"/>
        </w:rPr>
      </w:pPr>
    </w:p>
    <w:p w:rsidR="00277CE4" w:rsidRDefault="00277CE4" w:rsidP="00081CEE">
      <w:pPr>
        <w:jc w:val="center"/>
        <w:rPr>
          <w:rFonts w:ascii="Times New Roman" w:hAnsi="Times New Roman" w:cs="Times New Roman"/>
          <w:b/>
          <w:sz w:val="28"/>
          <w:szCs w:val="28"/>
        </w:rPr>
      </w:pPr>
    </w:p>
    <w:p w:rsidR="00277CE4" w:rsidRPr="00081CEE" w:rsidRDefault="00277CE4" w:rsidP="00081CEE">
      <w:pPr>
        <w:jc w:val="center"/>
        <w:rPr>
          <w:rFonts w:ascii="Times New Roman" w:hAnsi="Times New Roman" w:cs="Times New Roman"/>
          <w:b/>
          <w:sz w:val="28"/>
          <w:szCs w:val="28"/>
        </w:rPr>
      </w:pPr>
    </w:p>
    <w:sectPr w:rsidR="00277CE4" w:rsidRPr="00081CEE" w:rsidSect="00A56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81CEE"/>
    <w:rsid w:val="00081CEE"/>
    <w:rsid w:val="00277CE4"/>
    <w:rsid w:val="00785E82"/>
    <w:rsid w:val="00A56983"/>
    <w:rsid w:val="00C661DC"/>
    <w:rsid w:val="00DC5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9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68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5460</Characters>
  <Application>Microsoft Office Word</Application>
  <DocSecurity>0</DocSecurity>
  <Lines>45</Lines>
  <Paragraphs>12</Paragraphs>
  <ScaleCrop>false</ScaleCrop>
  <Company>SPecialiST RePack</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Work1</dc:creator>
  <cp:keywords/>
  <dc:description/>
  <cp:lastModifiedBy>Work1</cp:lastModifiedBy>
  <cp:revision>4</cp:revision>
  <dcterms:created xsi:type="dcterms:W3CDTF">2019-07-16T08:06:00Z</dcterms:created>
  <dcterms:modified xsi:type="dcterms:W3CDTF">2019-07-16T08:09:00Z</dcterms:modified>
</cp:coreProperties>
</file>