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CC" w:rsidRDefault="005F1421" w:rsidP="005F1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получить звание Ветеран Труда работникам</w:t>
      </w:r>
    </w:p>
    <w:p w:rsidR="005F1421" w:rsidRDefault="005F1421" w:rsidP="005F1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Институтов РАН.</w:t>
      </w:r>
    </w:p>
    <w:p w:rsidR="005F1421" w:rsidRDefault="005F1421" w:rsidP="00FB5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бытность Российской Академии Наук по инициативе профсоюза РАН была учреждена Грамота Президиума РАН и Профсоюза РАН, которая была внесена в федеральный реестр наград, дающих право получить звание Ветеран Труда.</w:t>
      </w:r>
      <w:r w:rsidR="00FB5A28">
        <w:rPr>
          <w:rFonts w:ascii="Times New Roman" w:hAnsi="Times New Roman" w:cs="Times New Roman"/>
          <w:sz w:val="28"/>
          <w:szCs w:val="28"/>
        </w:rPr>
        <w:t xml:space="preserve"> Зачем это надо</w:t>
      </w:r>
      <w:proofErr w:type="gramStart"/>
      <w:r w:rsidR="00FB5A2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B5A28">
        <w:rPr>
          <w:rFonts w:ascii="Times New Roman" w:hAnsi="Times New Roman" w:cs="Times New Roman"/>
          <w:sz w:val="28"/>
          <w:szCs w:val="28"/>
        </w:rPr>
        <w:t xml:space="preserve"> Сотрудники пенсионного возраста, получившие звание Ветеран Труда, получали льготы на оплату коммунальных услуг. Однако</w:t>
      </w:r>
      <w:proofErr w:type="gramStart"/>
      <w:r w:rsidR="00141E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5A28">
        <w:rPr>
          <w:rFonts w:ascii="Times New Roman" w:hAnsi="Times New Roman" w:cs="Times New Roman"/>
          <w:sz w:val="28"/>
          <w:szCs w:val="28"/>
        </w:rPr>
        <w:t xml:space="preserve"> с 2006 года выплаты льгот были возложены на региональные бюджеты. Региональные же власти исключили из своих реестров награды федеральных учреждений, экономя на своих региональных бюджетах. Но в Екатеринбурге, при поддержке губернатора Росселя Э.Э. работникам институтов </w:t>
      </w:r>
      <w:proofErr w:type="spellStart"/>
      <w:r w:rsidR="00FB5A2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FB5A28">
        <w:rPr>
          <w:rFonts w:ascii="Times New Roman" w:hAnsi="Times New Roman" w:cs="Times New Roman"/>
          <w:sz w:val="28"/>
          <w:szCs w:val="28"/>
        </w:rPr>
        <w:t xml:space="preserve"> РАН звание присваивалось до 2010 г. Следующие губернаторы нам в этом отказали.</w:t>
      </w:r>
    </w:p>
    <w:p w:rsidR="00FB5A28" w:rsidRDefault="00FB5A28" w:rsidP="00FB5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образовании ФАНО звание Ветеран Труда получить было можно, но ограниченному кругу </w:t>
      </w:r>
      <w:r w:rsidR="00020A4F">
        <w:rPr>
          <w:rFonts w:ascii="Times New Roman" w:hAnsi="Times New Roman" w:cs="Times New Roman"/>
          <w:sz w:val="28"/>
          <w:szCs w:val="28"/>
        </w:rPr>
        <w:t>и по непростой процедуре. А как обстоит дело, когда мы стали сотрудниками Министерства науки и высшего образования</w:t>
      </w:r>
      <w:proofErr w:type="gramStart"/>
      <w:r w:rsidR="00020A4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20A4F" w:rsidRDefault="00020A4F" w:rsidP="00FB5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 января 2019 г. вступил в силу Приказ № 53230 от 25 декабря 2018 г «О ведомственных наградах Министерства науки и высшего обр</w:t>
      </w:r>
      <w:r w:rsidR="009A6F0C">
        <w:rPr>
          <w:rFonts w:ascii="Times New Roman" w:hAnsi="Times New Roman" w:cs="Times New Roman"/>
          <w:sz w:val="28"/>
          <w:szCs w:val="28"/>
        </w:rPr>
        <w:t>азования Российской Федерации»</w:t>
      </w:r>
      <w:proofErr w:type="gramStart"/>
      <w:r w:rsidR="009A6F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A6F0C">
        <w:rPr>
          <w:rFonts w:ascii="Times New Roman" w:hAnsi="Times New Roman" w:cs="Times New Roman"/>
          <w:sz w:val="28"/>
          <w:szCs w:val="28"/>
        </w:rPr>
        <w:t xml:space="preserve"> в котором учреждаются следующие награды :</w:t>
      </w:r>
    </w:p>
    <w:p w:rsidR="009A6F0C" w:rsidRDefault="009A6F0C" w:rsidP="009A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отличия Министерства науки и высшего образования.</w:t>
      </w:r>
    </w:p>
    <w:p w:rsidR="009A6F0C" w:rsidRDefault="009A6F0C" w:rsidP="009A6F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F0C">
        <w:rPr>
          <w:rFonts w:ascii="Times New Roman" w:hAnsi="Times New Roman" w:cs="Times New Roman"/>
          <w:b/>
          <w:sz w:val="28"/>
          <w:szCs w:val="28"/>
        </w:rPr>
        <w:t>Знак дает право на присвоение звания «Ветеран Труда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A6F0C" w:rsidRDefault="009A6F0C" w:rsidP="009A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К.Д. Ушинского</w:t>
      </w:r>
    </w:p>
    <w:p w:rsidR="009A6F0C" w:rsidRDefault="009A6F0C" w:rsidP="009A6F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Почетные звания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A6F0C" w:rsidRDefault="009A6F0C" w:rsidP="009A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«Почетный работник сферы образования»</w:t>
      </w:r>
    </w:p>
    <w:p w:rsidR="009A6F0C" w:rsidRDefault="009A6F0C" w:rsidP="009A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«Почетный работник науки и высоких технологий РФ»</w:t>
      </w:r>
    </w:p>
    <w:p w:rsidR="009A6F0C" w:rsidRDefault="009A6F0C" w:rsidP="009A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«Почетный работник сферы молодежной политики РФ»</w:t>
      </w:r>
    </w:p>
    <w:p w:rsidR="009A6F0C" w:rsidRDefault="009A6F0C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Нагрудный знак «Почетный наставник»</w:t>
      </w:r>
    </w:p>
    <w:p w:rsidR="009A6F0C" w:rsidRDefault="009A6F0C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Почетная грамота Министерства науки и высшего образования РФ</w:t>
      </w:r>
    </w:p>
    <w:p w:rsidR="009A6F0C" w:rsidRDefault="009A6F0C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только одна награда дает право на присвоение звания «Ветеран труда».</w:t>
      </w:r>
      <w:r w:rsidR="00141ECA">
        <w:rPr>
          <w:rFonts w:ascii="Times New Roman" w:hAnsi="Times New Roman" w:cs="Times New Roman"/>
          <w:sz w:val="28"/>
          <w:szCs w:val="28"/>
        </w:rPr>
        <w:t xml:space="preserve"> Кто же может быть представлен к высокой награде «Знак отличия</w:t>
      </w:r>
      <w:proofErr w:type="gramStart"/>
      <w:r w:rsidR="00141EC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41ECA">
        <w:rPr>
          <w:rFonts w:ascii="Times New Roman" w:hAnsi="Times New Roman" w:cs="Times New Roman"/>
          <w:sz w:val="28"/>
          <w:szCs w:val="28"/>
        </w:rPr>
        <w:t xml:space="preserve"> Это работники Министерства, удовлетворяющие следующим требованиям</w:t>
      </w:r>
      <w:proofErr w:type="gramStart"/>
      <w:r w:rsidR="00141E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41ECA" w:rsidRDefault="00141ECA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работы не менее 15 лет, а стаж работы в организации не менее 3 лет.</w:t>
      </w:r>
    </w:p>
    <w:p w:rsidR="00141ECA" w:rsidRDefault="00141ECA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почетного звания, нагрудного знака или медали (то есть наличие награды рангом ниже).</w:t>
      </w:r>
    </w:p>
    <w:p w:rsidR="00141ECA" w:rsidRDefault="00141ECA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профессиональных заслуг (сведения о поощрениях и награждениях за эффективную и добросовестную трудовую деятельность)</w:t>
      </w:r>
    </w:p>
    <w:p w:rsidR="00141ECA" w:rsidRDefault="00141ECA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судимости</w:t>
      </w:r>
    </w:p>
    <w:p w:rsidR="00141ECA" w:rsidRDefault="00141ECA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дисциплинарных взысканий</w:t>
      </w:r>
    </w:p>
    <w:p w:rsidR="00141ECA" w:rsidRDefault="008164E2" w:rsidP="009A6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Причем, награждение возможно </w:t>
      </w:r>
      <w:r w:rsidRPr="008164E2">
        <w:rPr>
          <w:rFonts w:ascii="Times New Roman" w:hAnsi="Times New Roman" w:cs="Times New Roman"/>
          <w:b/>
          <w:sz w:val="28"/>
          <w:szCs w:val="28"/>
        </w:rPr>
        <w:t xml:space="preserve">не ранее чем через 2 года после награждения ведомственной наградой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т.е. наградой рангом ниже).</w:t>
      </w:r>
    </w:p>
    <w:p w:rsidR="008164E2" w:rsidRPr="008164E2" w:rsidRDefault="008164E2" w:rsidP="009A6F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4E2">
        <w:rPr>
          <w:rFonts w:ascii="Times New Roman" w:hAnsi="Times New Roman" w:cs="Times New Roman"/>
          <w:b/>
          <w:sz w:val="28"/>
          <w:szCs w:val="28"/>
        </w:rPr>
        <w:t>Награждение в связи с юбилеем работника или юбилеем представляющей его организации не допускается.</w:t>
      </w:r>
    </w:p>
    <w:p w:rsidR="009A6F0C" w:rsidRDefault="008164E2" w:rsidP="009A6F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представляет к награждению работника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Ходатайствует организация по основному месту работы. </w:t>
      </w:r>
      <w:r w:rsidRPr="008164E2">
        <w:rPr>
          <w:rFonts w:ascii="Times New Roman" w:hAnsi="Times New Roman" w:cs="Times New Roman"/>
          <w:b/>
          <w:sz w:val="28"/>
          <w:szCs w:val="28"/>
        </w:rPr>
        <w:t>Решение о ходатайстве принимается Ученым Советом или Общим собранием коллектива, наградной комиссией.</w:t>
      </w:r>
    </w:p>
    <w:p w:rsidR="008164E2" w:rsidRDefault="008164E2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 w:rsidRPr="008164E2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направляются в Территориальные управления Министерства</w:t>
      </w:r>
      <w:r w:rsidR="00F30143">
        <w:rPr>
          <w:rFonts w:ascii="Times New Roman" w:hAnsi="Times New Roman" w:cs="Times New Roman"/>
          <w:sz w:val="28"/>
          <w:szCs w:val="28"/>
        </w:rPr>
        <w:t>, а затем в Министерство науки и высшего образования. В течени</w:t>
      </w:r>
      <w:proofErr w:type="gramStart"/>
      <w:r w:rsidR="00F301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30143">
        <w:rPr>
          <w:rFonts w:ascii="Times New Roman" w:hAnsi="Times New Roman" w:cs="Times New Roman"/>
          <w:sz w:val="28"/>
          <w:szCs w:val="28"/>
        </w:rPr>
        <w:t xml:space="preserve"> 90 календарных дней со дня поступления документы рассматриваются комиссией по наградам Министерства, а затем в течении 14 дней принимается решение Министром науки и высшего образования.</w:t>
      </w:r>
    </w:p>
    <w:p w:rsidR="00F30143" w:rsidRDefault="00F30143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прежде, чем получить Знак отличия, необходимо иметь награду рангом ниже. Медаль К.Д. Ушинского предназначена для педагогических работников. </w:t>
      </w:r>
      <w:r w:rsidRPr="00F30143">
        <w:rPr>
          <w:rFonts w:ascii="Times New Roman" w:hAnsi="Times New Roman" w:cs="Times New Roman"/>
          <w:b/>
          <w:sz w:val="28"/>
          <w:szCs w:val="28"/>
        </w:rPr>
        <w:t>Значит, работники академических институтов могут рассчитывать на звание «Почетный работник науки и высоких технологий РФ.»</w:t>
      </w:r>
      <w:r>
        <w:rPr>
          <w:rFonts w:ascii="Times New Roman" w:hAnsi="Times New Roman" w:cs="Times New Roman"/>
          <w:sz w:val="28"/>
          <w:szCs w:val="28"/>
        </w:rPr>
        <w:t xml:space="preserve"> Это звание присва</w:t>
      </w:r>
      <w:r w:rsidR="00F721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1A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заслуги и достижения в сфере научной, научно-технической, инновационной деятельности</w:t>
      </w:r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 добросовестный труд в сфере научной, научно-технической деятельности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 w:rsidRPr="00F721AB">
        <w:rPr>
          <w:rFonts w:ascii="Times New Roman" w:hAnsi="Times New Roman" w:cs="Times New Roman"/>
          <w:b/>
          <w:sz w:val="28"/>
          <w:szCs w:val="28"/>
        </w:rPr>
        <w:t>Звание «Почетный работник сферы молодежной политики РФ»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 организаций, осуществляющих деятельность в сфере молодежной политики.</w:t>
      </w:r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Нагрудный знак </w:t>
      </w:r>
      <w:r w:rsidRPr="00F721AB">
        <w:rPr>
          <w:rFonts w:ascii="Times New Roman" w:hAnsi="Times New Roman" w:cs="Times New Roman"/>
          <w:b/>
          <w:sz w:val="28"/>
          <w:szCs w:val="28"/>
        </w:rPr>
        <w:t>«Почетный наставник</w:t>
      </w:r>
      <w:r w:rsidRPr="00F721AB">
        <w:rPr>
          <w:rFonts w:ascii="Times New Roman" w:hAnsi="Times New Roman" w:cs="Times New Roman"/>
          <w:sz w:val="28"/>
          <w:szCs w:val="28"/>
        </w:rPr>
        <w:t>» присваивается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Высококвалифицированным работникам организаций, подведомственных Министерству науки и высшего образования.</w:t>
      </w:r>
    </w:p>
    <w:p w:rsidR="00F721AB" w:rsidRDefault="00F721AB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содействие молодым рабочим и специалистам, за успешное овладение ими </w:t>
      </w:r>
      <w:r w:rsidR="009C339E">
        <w:rPr>
          <w:rFonts w:ascii="Times New Roman" w:hAnsi="Times New Roman" w:cs="Times New Roman"/>
          <w:sz w:val="28"/>
          <w:szCs w:val="28"/>
        </w:rPr>
        <w:t>профессиональными навыками, знаниями, приобретения опыта работы по специальности и в оказании постоянной помощи в совершенствовании форм и методов их работы.</w:t>
      </w:r>
    </w:p>
    <w:p w:rsidR="009C339E" w:rsidRDefault="009C339E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 w:rsidRPr="009C339E">
        <w:rPr>
          <w:rFonts w:ascii="Times New Roman" w:hAnsi="Times New Roman" w:cs="Times New Roman"/>
          <w:b/>
          <w:sz w:val="28"/>
          <w:szCs w:val="28"/>
        </w:rPr>
        <w:t>«Почетная грамота»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39E">
        <w:rPr>
          <w:rFonts w:ascii="Times New Roman" w:hAnsi="Times New Roman" w:cs="Times New Roman"/>
          <w:sz w:val="28"/>
          <w:szCs w:val="28"/>
        </w:rPr>
        <w:t>не служит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представления к награждению Знаком отличия (дающим право на получение звания Ветеран Труда).</w:t>
      </w:r>
    </w:p>
    <w:p w:rsidR="009C339E" w:rsidRDefault="009C339E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следующие квоты к представлению на награды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C339E" w:rsidRDefault="009C339E" w:rsidP="008164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штатной численностью </w:t>
      </w:r>
      <w:r w:rsidRPr="009C339E">
        <w:rPr>
          <w:rFonts w:ascii="Times New Roman" w:hAnsi="Times New Roman" w:cs="Times New Roman"/>
          <w:b/>
          <w:sz w:val="28"/>
          <w:szCs w:val="28"/>
        </w:rPr>
        <w:t>менее 200 человек – 1 человек в год</w:t>
      </w:r>
    </w:p>
    <w:p w:rsidR="009C339E" w:rsidRPr="00C425E2" w:rsidRDefault="009C339E" w:rsidP="008164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339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штатной численностью </w:t>
      </w:r>
      <w:r w:rsidRPr="00C425E2">
        <w:rPr>
          <w:rFonts w:ascii="Times New Roman" w:hAnsi="Times New Roman" w:cs="Times New Roman"/>
          <w:b/>
          <w:sz w:val="28"/>
          <w:szCs w:val="28"/>
        </w:rPr>
        <w:t>более 200 человек – 1 человек в год от каждых 200 человек фактически работающих в организации</w:t>
      </w:r>
    </w:p>
    <w:p w:rsidR="00F721AB" w:rsidRDefault="00F721AB" w:rsidP="008164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5E2" w:rsidRPr="00C425E2">
        <w:rPr>
          <w:rFonts w:ascii="Times New Roman" w:hAnsi="Times New Roman" w:cs="Times New Roman"/>
          <w:b/>
          <w:sz w:val="28"/>
          <w:szCs w:val="28"/>
        </w:rPr>
        <w:t>В юбилей организации (50 лет, 55 лет и т.д. ) квота увеличивается в 2 раза</w:t>
      </w:r>
      <w:proofErr w:type="gramStart"/>
      <w:r w:rsidR="00C425E2" w:rsidRPr="00C42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5E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425E2" w:rsidRPr="00C425E2" w:rsidRDefault="00C425E2" w:rsidP="008164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возможность получить звание Ветеран Труда работникам академических институтов есть. Руководителям и профсоюзным организациям институтов нужно  следовать представленному положению и содействовать своим Ветеранам в получении звания Ветеран Труда.</w:t>
      </w:r>
    </w:p>
    <w:sectPr w:rsidR="00C425E2" w:rsidRPr="00C425E2" w:rsidSect="00FA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04A0C"/>
    <w:multiLevelType w:val="hybridMultilevel"/>
    <w:tmpl w:val="87CA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1421"/>
    <w:rsid w:val="00020A4F"/>
    <w:rsid w:val="00141ECA"/>
    <w:rsid w:val="005F1421"/>
    <w:rsid w:val="008164E2"/>
    <w:rsid w:val="009A6F0C"/>
    <w:rsid w:val="009C339E"/>
    <w:rsid w:val="00C425E2"/>
    <w:rsid w:val="00E90E57"/>
    <w:rsid w:val="00F30143"/>
    <w:rsid w:val="00F721AB"/>
    <w:rsid w:val="00FA44CC"/>
    <w:rsid w:val="00F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2019-09-25T06:26:00Z</dcterms:created>
  <dcterms:modified xsi:type="dcterms:W3CDTF">2019-09-30T10:02:00Z</dcterms:modified>
</cp:coreProperties>
</file>