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F" w:rsidRDefault="00FE44D4" w:rsidP="00CE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Профсоюз РАН настаивает на пересмотре норм </w:t>
      </w:r>
    </w:p>
    <w:p w:rsidR="00FE44D4" w:rsidRDefault="00FE44D4" w:rsidP="00CE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командировочных расходов</w:t>
      </w:r>
    </w:p>
    <w:p w:rsidR="00FE44D4" w:rsidRDefault="00FE44D4" w:rsidP="00FE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действующему Постановлению Правительства РФ №729 от 02.10. 2002 г. для командированных бюджетников расходы по найму жилья составляют не более 550 руб./день, а суточные не превышают 100 руб.</w:t>
      </w:r>
      <w:r w:rsidR="008D044F">
        <w:rPr>
          <w:rFonts w:ascii="Times New Roman" w:hAnsi="Times New Roman" w:cs="Times New Roman"/>
          <w:sz w:val="28"/>
          <w:szCs w:val="28"/>
        </w:rPr>
        <w:t xml:space="preserve"> и эти нормы действуют уже в течени</w:t>
      </w:r>
      <w:proofErr w:type="gramStart"/>
      <w:r w:rsidR="008D044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D044F">
        <w:rPr>
          <w:rFonts w:ascii="Times New Roman" w:hAnsi="Times New Roman" w:cs="Times New Roman"/>
          <w:sz w:val="28"/>
          <w:szCs w:val="28"/>
        </w:rPr>
        <w:t xml:space="preserve"> 10 лет, что не имеет ничего общего с реальными ценами.</w:t>
      </w:r>
    </w:p>
    <w:p w:rsidR="008D044F" w:rsidRDefault="008D044F" w:rsidP="00FE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Данная проблема стоит достаточно остро, особенно для тех научных сотрудников, кто регулярно вынужден выезжать в длительные командировки – это археологи, геологи, биологи и др. (экспедиции, полевые работы и т.д.).</w:t>
      </w:r>
    </w:p>
    <w:p w:rsidR="008D044F" w:rsidRDefault="008D044F" w:rsidP="00FE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РАН 13 апреля 2012 г. обратился к В.В. Путину с просьбой решить вопрос об изменении размеров возмещения работникам бюджетных учреждений расходов, связанных со служебными командировками на территории РФ.</w:t>
      </w:r>
      <w:r w:rsidR="00950D33">
        <w:rPr>
          <w:rFonts w:ascii="Times New Roman" w:hAnsi="Times New Roman" w:cs="Times New Roman"/>
          <w:sz w:val="28"/>
          <w:szCs w:val="28"/>
        </w:rPr>
        <w:t xml:space="preserve"> Письмо было переадресовано </w:t>
      </w:r>
      <w:proofErr w:type="gramStart"/>
      <w:r w:rsidR="00950D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50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D33">
        <w:rPr>
          <w:rFonts w:ascii="Times New Roman" w:hAnsi="Times New Roman" w:cs="Times New Roman"/>
          <w:sz w:val="28"/>
          <w:szCs w:val="28"/>
        </w:rPr>
        <w:t>Минтруда</w:t>
      </w:r>
      <w:proofErr w:type="gramEnd"/>
      <w:r w:rsidR="00950D33">
        <w:rPr>
          <w:rFonts w:ascii="Times New Roman" w:hAnsi="Times New Roman" w:cs="Times New Roman"/>
          <w:sz w:val="28"/>
          <w:szCs w:val="28"/>
        </w:rPr>
        <w:t>, откуда поступил следующий ответ:</w:t>
      </w:r>
    </w:p>
    <w:p w:rsidR="00123DEA" w:rsidRDefault="00123DEA" w:rsidP="00123DEA">
      <w:pPr>
        <w:pStyle w:val="Style5"/>
        <w:widowControl/>
        <w:spacing w:line="322" w:lineRule="exact"/>
        <w:ind w:left="14"/>
        <w:rPr>
          <w:rStyle w:val="FontStyle13"/>
        </w:rPr>
      </w:pPr>
    </w:p>
    <w:p w:rsidR="00CE7477" w:rsidRDefault="00CE7477" w:rsidP="00CE7477">
      <w:pPr>
        <w:pStyle w:val="Style2"/>
        <w:widowControl/>
        <w:spacing w:line="298" w:lineRule="exact"/>
        <w:jc w:val="left"/>
        <w:rPr>
          <w:rStyle w:val="FontStyle13"/>
        </w:rPr>
      </w:pPr>
      <w:r>
        <w:rPr>
          <w:rStyle w:val="FontStyle13"/>
        </w:rPr>
        <w:t xml:space="preserve">МИНИСТЕРСТВО ТРУДА И </w:t>
      </w:r>
      <w:proofErr w:type="gramStart"/>
      <w:r>
        <w:rPr>
          <w:rStyle w:val="FontStyle13"/>
        </w:rPr>
        <w:t>СОЦИАЛЬНОЙ</w:t>
      </w:r>
      <w:proofErr w:type="gramEnd"/>
      <w:r>
        <w:rPr>
          <w:rStyle w:val="FontStyle13"/>
        </w:rPr>
        <w:t xml:space="preserve"> </w:t>
      </w:r>
    </w:p>
    <w:p w:rsidR="00CE7477" w:rsidRDefault="00CE7477" w:rsidP="00CE7477">
      <w:pPr>
        <w:pStyle w:val="Style2"/>
        <w:widowControl/>
        <w:spacing w:line="298" w:lineRule="exact"/>
        <w:jc w:val="left"/>
        <w:rPr>
          <w:rStyle w:val="FontStyle13"/>
        </w:rPr>
      </w:pPr>
      <w:r>
        <w:rPr>
          <w:rStyle w:val="FontStyle13"/>
        </w:rPr>
        <w:t>ЗАЩИТЫ РОССИЙСКОЙ ФЕДЕРАЦИИ</w:t>
      </w:r>
    </w:p>
    <w:p w:rsidR="00CE7477" w:rsidRDefault="00CE7477" w:rsidP="00CE7477">
      <w:pPr>
        <w:pStyle w:val="Style4"/>
        <w:widowControl/>
        <w:jc w:val="left"/>
        <w:rPr>
          <w:rStyle w:val="FontStyle11"/>
        </w:rPr>
      </w:pPr>
      <w:r>
        <w:rPr>
          <w:rStyle w:val="FontStyle11"/>
        </w:rPr>
        <w:t xml:space="preserve">Улица Ильинка, 21 г. Москва, ГСП-4,127994 </w:t>
      </w:r>
    </w:p>
    <w:p w:rsidR="00CE7477" w:rsidRDefault="00CE7477" w:rsidP="00CE7477">
      <w:pPr>
        <w:pStyle w:val="Style4"/>
        <w:widowControl/>
        <w:jc w:val="left"/>
        <w:rPr>
          <w:rStyle w:val="FontStyle11"/>
        </w:rPr>
      </w:pPr>
      <w:r>
        <w:rPr>
          <w:rStyle w:val="FontStyle11"/>
        </w:rPr>
        <w:t>тел.: 628-44-53, факс: 606-18-76</w:t>
      </w:r>
    </w:p>
    <w:p w:rsidR="00123DEA" w:rsidRDefault="00123DEA" w:rsidP="00123DEA">
      <w:pPr>
        <w:pStyle w:val="Style1"/>
        <w:widowControl/>
        <w:ind w:left="5"/>
        <w:jc w:val="right"/>
        <w:rPr>
          <w:rStyle w:val="FontStyle13"/>
        </w:rPr>
      </w:pPr>
      <w:r>
        <w:rPr>
          <w:rStyle w:val="FontStyle13"/>
        </w:rPr>
        <w:t xml:space="preserve">Председателю профессионального союза </w:t>
      </w:r>
    </w:p>
    <w:p w:rsidR="00123DEA" w:rsidRDefault="00123DEA" w:rsidP="00123DEA">
      <w:pPr>
        <w:pStyle w:val="Style1"/>
        <w:widowControl/>
        <w:ind w:left="5"/>
        <w:jc w:val="right"/>
        <w:rPr>
          <w:rStyle w:val="FontStyle13"/>
        </w:rPr>
      </w:pPr>
      <w:r>
        <w:rPr>
          <w:rStyle w:val="FontStyle13"/>
        </w:rPr>
        <w:t>работников Российской академии наук</w:t>
      </w:r>
    </w:p>
    <w:p w:rsidR="00123DEA" w:rsidRDefault="00123DEA" w:rsidP="00123DEA">
      <w:pPr>
        <w:pStyle w:val="Style3"/>
        <w:widowControl/>
        <w:jc w:val="right"/>
        <w:rPr>
          <w:rStyle w:val="FontStyle13"/>
        </w:rPr>
      </w:pPr>
      <w:r>
        <w:rPr>
          <w:rStyle w:val="FontStyle13"/>
        </w:rPr>
        <w:t>119991, г. Москва, Ленинский просп., 14</w:t>
      </w:r>
    </w:p>
    <w:p w:rsidR="00123DEA" w:rsidRDefault="00123DEA" w:rsidP="00123DEA">
      <w:pPr>
        <w:pStyle w:val="Style1"/>
        <w:widowControl/>
        <w:spacing w:line="240" w:lineRule="auto"/>
        <w:jc w:val="right"/>
        <w:rPr>
          <w:rStyle w:val="FontStyle13"/>
        </w:rPr>
      </w:pPr>
      <w:r>
        <w:rPr>
          <w:rStyle w:val="FontStyle13"/>
        </w:rPr>
        <w:t xml:space="preserve">В.П. </w:t>
      </w:r>
      <w:proofErr w:type="spellStart"/>
      <w:r>
        <w:rPr>
          <w:rStyle w:val="FontStyle13"/>
        </w:rPr>
        <w:t>Калинушкину</w:t>
      </w:r>
      <w:proofErr w:type="spellEnd"/>
    </w:p>
    <w:p w:rsidR="00123DEA" w:rsidRDefault="00123DEA" w:rsidP="00123DEA">
      <w:pPr>
        <w:pStyle w:val="Style5"/>
        <w:widowControl/>
        <w:spacing w:line="322" w:lineRule="exact"/>
        <w:ind w:left="14"/>
        <w:rPr>
          <w:rStyle w:val="FontStyle13"/>
        </w:rPr>
      </w:pPr>
    </w:p>
    <w:p w:rsidR="00123DEA" w:rsidRDefault="00123DEA" w:rsidP="00123DEA">
      <w:pPr>
        <w:pStyle w:val="Style3"/>
        <w:widowControl/>
        <w:spacing w:line="240" w:lineRule="auto"/>
        <w:jc w:val="center"/>
        <w:rPr>
          <w:rStyle w:val="FontStyle13"/>
        </w:rPr>
      </w:pPr>
      <w:r>
        <w:rPr>
          <w:rStyle w:val="FontStyle13"/>
        </w:rPr>
        <w:t>Уважаемый Виктор Петрович!</w:t>
      </w:r>
    </w:p>
    <w:p w:rsidR="00123DEA" w:rsidRDefault="00123DEA" w:rsidP="00123DEA">
      <w:pPr>
        <w:pStyle w:val="Style5"/>
        <w:widowControl/>
        <w:spacing w:line="322" w:lineRule="exact"/>
        <w:ind w:left="14"/>
        <w:rPr>
          <w:rStyle w:val="FontStyle13"/>
        </w:rPr>
      </w:pPr>
    </w:p>
    <w:p w:rsidR="00123DEA" w:rsidRDefault="00123DEA" w:rsidP="00123DEA">
      <w:pPr>
        <w:pStyle w:val="Style5"/>
        <w:widowControl/>
        <w:spacing w:line="322" w:lineRule="exact"/>
        <w:ind w:left="14"/>
        <w:rPr>
          <w:rStyle w:val="FontStyle13"/>
        </w:rPr>
      </w:pPr>
      <w:r>
        <w:rPr>
          <w:rStyle w:val="FontStyle13"/>
        </w:rPr>
        <w:t>В соответствии с письмом Аппарата Правительства Российской Федерации от 26 апреля 2012 г. № П13-10793 Министерство труда и социальной защиты Российской Федерации с участием Минфина России рассмотрело Ваше обращение по вопросу изменения размеров возмещения работникам бюджетных учреждений расходов, связанных со служебными командировками, и сообщает.</w:t>
      </w:r>
    </w:p>
    <w:p w:rsidR="00123DEA" w:rsidRDefault="00123DEA" w:rsidP="00123DEA">
      <w:pPr>
        <w:pStyle w:val="Style5"/>
        <w:widowControl/>
        <w:spacing w:line="322" w:lineRule="exact"/>
        <w:ind w:left="14" w:right="5" w:firstLine="691"/>
        <w:rPr>
          <w:rStyle w:val="FontStyle13"/>
        </w:rPr>
      </w:pPr>
      <w:r>
        <w:rPr>
          <w:rStyle w:val="FontStyle13"/>
        </w:rPr>
        <w:t>В соответствии со статьей 168 Трудового кодекса Российской Федерации порядок и размеры возмещения расходов, связанных со служебными командировками, определяются коллективным договором или локальным нормативным актом.</w:t>
      </w:r>
    </w:p>
    <w:p w:rsidR="00123DEA" w:rsidRDefault="00123DEA" w:rsidP="00123DEA">
      <w:pPr>
        <w:pStyle w:val="Style5"/>
        <w:widowControl/>
        <w:spacing w:line="322" w:lineRule="exact"/>
        <w:ind w:left="10" w:right="5" w:firstLine="706"/>
        <w:rPr>
          <w:rStyle w:val="FontStyle13"/>
        </w:rPr>
      </w:pPr>
      <w:r>
        <w:rPr>
          <w:rStyle w:val="FontStyle13"/>
        </w:rPr>
        <w:t xml:space="preserve">Постановление Правительства Российской Федерации от 2 октября 2002 г. № 729 «О размерах возмещения расходов, связанных со служебными командировками на территории Российской Федерации, работников организаций, финансируемых за счет средств федерального бюджета» было издано в соответствии с нормами статьи 168 Трудового кодекса Российской Федерации, которые наделяли Правительство Российской Федерации такими полномочиями. </w:t>
      </w:r>
      <w:r>
        <w:rPr>
          <w:rStyle w:val="FontStyle13"/>
        </w:rPr>
        <w:lastRenderedPageBreak/>
        <w:t>Впоследствии эти полномочия были изъяты из статьи 168 Трудового кодекса Российской Федерации Федеральным законом от 22 августа 2004 г. № 122-ФЗ.</w:t>
      </w:r>
    </w:p>
    <w:p w:rsidR="00123DEA" w:rsidRDefault="00123DEA" w:rsidP="00123DEA">
      <w:pPr>
        <w:pStyle w:val="Style5"/>
        <w:widowControl/>
        <w:spacing w:line="322" w:lineRule="exact"/>
        <w:ind w:left="5" w:right="14" w:firstLine="715"/>
        <w:rPr>
          <w:rStyle w:val="FontStyle13"/>
        </w:rPr>
      </w:pPr>
      <w:r>
        <w:rPr>
          <w:rStyle w:val="FontStyle13"/>
        </w:rPr>
        <w:t>Однако, в соответствии с Бюджетным кодексом Российской Федерации составление проекта федерального бюджета (статья 171) и его исполнение после принятия (статья 215.1) является исключительно прерогативой Правительства Российской Федерации.</w:t>
      </w:r>
    </w:p>
    <w:p w:rsidR="00123DEA" w:rsidRDefault="00123DEA" w:rsidP="00123DEA">
      <w:pPr>
        <w:pStyle w:val="Style5"/>
        <w:widowControl/>
        <w:spacing w:line="322" w:lineRule="exact"/>
        <w:ind w:right="14" w:firstLine="706"/>
        <w:rPr>
          <w:rStyle w:val="FontStyle13"/>
        </w:rPr>
      </w:pPr>
      <w:proofErr w:type="gramStart"/>
      <w:r>
        <w:rPr>
          <w:rStyle w:val="FontStyle13"/>
        </w:rPr>
        <w:t>В этой связи именно Правительство Российской Федерации как высший исполнительный орган государственной власти Российской Федерации вправе устанавливать ограничения на расходы, осуществляемые за счет средств, предусмотренных в федеральном бюджете на обеспечение деятельности соответствующих федеральных государственных органов и выполнение    функций   и   государственного   задания   соответственно федеральными казенными учреждениями и федеральными бюджетными и автономными учреждениями.</w:t>
      </w:r>
      <w:proofErr w:type="gramEnd"/>
    </w:p>
    <w:p w:rsidR="00123DEA" w:rsidRDefault="00123DEA" w:rsidP="00123DEA">
      <w:pPr>
        <w:pStyle w:val="Style5"/>
        <w:widowControl/>
        <w:spacing w:line="322" w:lineRule="exact"/>
        <w:ind w:firstLine="710"/>
        <w:rPr>
          <w:rStyle w:val="FontStyle13"/>
        </w:rPr>
      </w:pPr>
      <w:proofErr w:type="gramStart"/>
      <w:r>
        <w:rPr>
          <w:rStyle w:val="FontStyle13"/>
        </w:rPr>
        <w:t>Учитывая изложенное, в настоящее время в соответствии с поручением Правительства Российской Федерации Минтрудом России совместно с Минфином России, Минэкономразвития России и Минюстом России вырабатываются предложения по внесению изменений в Трудовой кодекс Российской Федерации в части изменения порядка установления размеров возмещения расходов, связанных со служебными командировками работников федеральных государственных учреждений и федеральных государственных органов, не являющихся государственными служащими.</w:t>
      </w:r>
      <w:proofErr w:type="gramEnd"/>
    </w:p>
    <w:p w:rsidR="008D044F" w:rsidRDefault="00123DEA" w:rsidP="00FE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125095</wp:posOffset>
            </wp:positionV>
            <wp:extent cx="1562100" cy="314325"/>
            <wp:effectExtent l="19050" t="0" r="0" b="0"/>
            <wp:wrapSquare wrapText="bothSides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DEA" w:rsidRDefault="00123DEA" w:rsidP="00123DEA">
      <w:pPr>
        <w:pStyle w:val="Style3"/>
        <w:widowControl/>
        <w:jc w:val="left"/>
        <w:rPr>
          <w:rStyle w:val="FontStyle13"/>
        </w:rPr>
      </w:pPr>
    </w:p>
    <w:p w:rsidR="00123DEA" w:rsidRDefault="00123DEA" w:rsidP="00123DEA">
      <w:pPr>
        <w:pStyle w:val="Style3"/>
        <w:widowControl/>
        <w:jc w:val="left"/>
        <w:rPr>
          <w:rStyle w:val="FontStyle13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158750</wp:posOffset>
            </wp:positionV>
            <wp:extent cx="819150" cy="571500"/>
            <wp:effectExtent l="19050" t="0" r="0" b="0"/>
            <wp:wrapNone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13"/>
        </w:rPr>
        <w:t>Директор Департамента</w:t>
      </w:r>
    </w:p>
    <w:p w:rsidR="00123DEA" w:rsidRDefault="00123DEA" w:rsidP="00123DEA">
      <w:pPr>
        <w:pStyle w:val="Style3"/>
        <w:widowControl/>
        <w:ind w:left="5"/>
        <w:rPr>
          <w:rStyle w:val="FontStyle13"/>
        </w:rPr>
      </w:pPr>
      <w:r>
        <w:rPr>
          <w:rStyle w:val="FontStyle13"/>
        </w:rPr>
        <w:t>оплаты труда, трудовых отношений</w:t>
      </w:r>
    </w:p>
    <w:p w:rsidR="00123DEA" w:rsidRDefault="00123DEA" w:rsidP="00123DEA">
      <w:pPr>
        <w:pStyle w:val="Style3"/>
        <w:widowControl/>
        <w:spacing w:line="240" w:lineRule="auto"/>
        <w:rPr>
          <w:rStyle w:val="FontStyle13"/>
        </w:rPr>
      </w:pPr>
      <w:r>
        <w:rPr>
          <w:rStyle w:val="FontStyle13"/>
        </w:rPr>
        <w:t>и социального партнерства                                                                 М.С. Маслова</w:t>
      </w:r>
    </w:p>
    <w:p w:rsidR="00123DEA" w:rsidRDefault="00123DEA" w:rsidP="00123DEA">
      <w:pPr>
        <w:pStyle w:val="Style3"/>
        <w:widowControl/>
        <w:jc w:val="left"/>
        <w:rPr>
          <w:rStyle w:val="FontStyle13"/>
        </w:rPr>
      </w:pPr>
    </w:p>
    <w:p w:rsidR="00123DEA" w:rsidRDefault="00950D33" w:rsidP="00FE4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из письма следует, что без изменений в Трудовом кодексе по представлению 3-х министерств дело не сдвинется. Это долгий путь. Но, может быть, можно решить проблему за счет грантов РФФИ?  В ответе РФФИ на обращение нашего профсоюза говорится что « Выделенные из бюджета средства на выполнение фундаментальных научных исследований не могут быть направлены на возмещение командировочных расходов</w:t>
      </w:r>
      <w:r w:rsidR="004D2393">
        <w:rPr>
          <w:rFonts w:ascii="Times New Roman" w:hAnsi="Times New Roman" w:cs="Times New Roman"/>
          <w:sz w:val="28"/>
          <w:szCs w:val="28"/>
        </w:rPr>
        <w:t xml:space="preserve"> сверх норм, установленных Постановлением Правительства РФ от 02.10. 2002 </w:t>
      </w:r>
      <w:proofErr w:type="spellStart"/>
      <w:r w:rsidR="004D2393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="004D2393">
        <w:rPr>
          <w:rFonts w:ascii="Times New Roman" w:hAnsi="Times New Roman" w:cs="Times New Roman"/>
          <w:sz w:val="28"/>
          <w:szCs w:val="28"/>
        </w:rPr>
        <w:t xml:space="preserve"> 729. То есть, те же 100 и 550 руб./день.  Куда ни кинь – всюду клин.</w:t>
      </w:r>
    </w:p>
    <w:p w:rsidR="004D2393" w:rsidRPr="004D2393" w:rsidRDefault="004D2393" w:rsidP="00FE44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2393">
        <w:rPr>
          <w:rFonts w:ascii="Times New Roman" w:hAnsi="Times New Roman" w:cs="Times New Roman"/>
          <w:b/>
          <w:sz w:val="28"/>
          <w:szCs w:val="28"/>
        </w:rPr>
        <w:t>Президиум Центрального Совета профсоюза РАН 19 сентября принял решение о проведении 2 октября 2012 г.  юбилейных протестных мероприятий, посвященных 10-летию со дня принятия действующих норм командировочных расходов.</w:t>
      </w:r>
    </w:p>
    <w:sectPr w:rsidR="004D2393" w:rsidRPr="004D2393" w:rsidSect="00A9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4D4"/>
    <w:rsid w:val="00123DEA"/>
    <w:rsid w:val="004D2393"/>
    <w:rsid w:val="008D044F"/>
    <w:rsid w:val="00930B17"/>
    <w:rsid w:val="00950D33"/>
    <w:rsid w:val="00A90ABF"/>
    <w:rsid w:val="00CE7477"/>
    <w:rsid w:val="00FD5BC0"/>
    <w:rsid w:val="00FE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DE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123DEA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23DE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23D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23DE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E747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E7477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E747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6</cp:revision>
  <dcterms:created xsi:type="dcterms:W3CDTF">2012-09-25T07:43:00Z</dcterms:created>
  <dcterms:modified xsi:type="dcterms:W3CDTF">2012-09-25T09:14:00Z</dcterms:modified>
</cp:coreProperties>
</file>