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6D" w:rsidRDefault="00C85A42" w:rsidP="00C85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наградах Министерства науки и высшего образования РФ.</w:t>
      </w:r>
    </w:p>
    <w:p w:rsidR="00C85A42" w:rsidRPr="00C85A42" w:rsidRDefault="00C85A42" w:rsidP="00C85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статье этой рубрики « Как получить звание Ветеран Труда работникам институтов РАН» рассказывалось о наградах учрежденных ФАНО. Но теперь вышло новое постановление Министерства науки и высшего образования, которое учреждает награды министерства. Это постановление по сути повторяет многие позиции положения о наградах от ФАНО, но есть и отличия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E4C75" w:rsidRDefault="00CE4C75" w:rsidP="00CE4C75">
      <w:r>
        <w:t xml:space="preserve">Различие в приказах 2018 и 2020 </w:t>
      </w:r>
      <w:proofErr w:type="spellStart"/>
      <w:proofErr w:type="gramStart"/>
      <w:r>
        <w:t>гг</w:t>
      </w:r>
      <w:proofErr w:type="spellEnd"/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11.12.2018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14.08.2020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знак отличия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знак отличия "Ветеран"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Медаль Ушинского К.Д.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Медаль Ушинского К.Д.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-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Медаль за безупречный труд и отличие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-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Медаль за вклад государственной политики в области научно-технологического развития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-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Медаль за вклад государственной политики в области образования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Почетный работник сферы образования РФ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Почетный работник сферы образования РФ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Почетный работник науки и высоких технологий РФ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Почетный работник науки и высоких технологий РФ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Почетный работник сферы молодежной политики РФ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Почетный работник сферы молодежной политики РФ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-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Почетный работник науки и высшего образования РФ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нагрудный знак "Почетный наставник"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нагрудный знак "Почетный наставник"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>-</w:t>
            </w:r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>нагрудный знак "Молодой ученый"</w:t>
            </w:r>
          </w:p>
        </w:tc>
        <w:tc>
          <w:tcPr>
            <w:tcW w:w="3191" w:type="dxa"/>
          </w:tcPr>
          <w:p w:rsidR="00CE4C75" w:rsidRPr="004B10DD" w:rsidRDefault="00CE4C75" w:rsidP="00922D39"/>
        </w:tc>
      </w:tr>
      <w:tr w:rsidR="00CE4C75" w:rsidRPr="004B10DD" w:rsidTr="00922D39">
        <w:tc>
          <w:tcPr>
            <w:tcW w:w="3190" w:type="dxa"/>
          </w:tcPr>
          <w:p w:rsidR="00CE4C75" w:rsidRPr="004B10DD" w:rsidRDefault="00CE4C75" w:rsidP="00922D39">
            <w:r w:rsidRPr="004B10DD">
              <w:t xml:space="preserve">Почетная грамота </w:t>
            </w:r>
            <w:proofErr w:type="spellStart"/>
            <w:r w:rsidRPr="004B10DD">
              <w:t>МОНа</w:t>
            </w:r>
            <w:proofErr w:type="spellEnd"/>
          </w:p>
        </w:tc>
        <w:tc>
          <w:tcPr>
            <w:tcW w:w="3190" w:type="dxa"/>
          </w:tcPr>
          <w:p w:rsidR="00CE4C75" w:rsidRPr="004B10DD" w:rsidRDefault="00CE4C75" w:rsidP="00922D39">
            <w:r w:rsidRPr="004B10DD">
              <w:t xml:space="preserve">Почетная грамота </w:t>
            </w:r>
            <w:proofErr w:type="spellStart"/>
            <w:r w:rsidRPr="004B10DD">
              <w:t>МОНа</w:t>
            </w:r>
            <w:proofErr w:type="spellEnd"/>
          </w:p>
        </w:tc>
        <w:tc>
          <w:tcPr>
            <w:tcW w:w="3191" w:type="dxa"/>
          </w:tcPr>
          <w:p w:rsidR="00CE4C75" w:rsidRPr="004B10DD" w:rsidRDefault="00CE4C75" w:rsidP="00922D39"/>
        </w:tc>
      </w:tr>
    </w:tbl>
    <w:p w:rsidR="00C85A42" w:rsidRDefault="00CE4C75" w:rsidP="00C85A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Награждение: один от 200. В юбилеи (Через 25 лет</w:t>
      </w:r>
      <w:proofErr w:type="gramStart"/>
      <w:r>
        <w:t>)и</w:t>
      </w:r>
      <w:proofErr w:type="gramEnd"/>
      <w:r>
        <w:t xml:space="preserve"> памятные даты (через 5 лет) - удваивается</w:t>
      </w:r>
    </w:p>
    <w:sectPr w:rsidR="00C85A42" w:rsidSect="0081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5A42"/>
    <w:rsid w:val="00817F6D"/>
    <w:rsid w:val="00C85A42"/>
    <w:rsid w:val="00CE4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4</cp:revision>
  <dcterms:created xsi:type="dcterms:W3CDTF">2020-09-23T09:07:00Z</dcterms:created>
  <dcterms:modified xsi:type="dcterms:W3CDTF">2020-09-23T09:17:00Z</dcterms:modified>
</cp:coreProperties>
</file>