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A86" w:rsidRPr="004A31F4" w:rsidRDefault="004A31F4" w:rsidP="004A31F4">
      <w:pPr>
        <w:jc w:val="center"/>
        <w:rPr>
          <w:rFonts w:ascii="Times New Roman" w:hAnsi="Times New Roman" w:cs="Times New Roman"/>
          <w:b/>
          <w:sz w:val="28"/>
          <w:szCs w:val="28"/>
        </w:rPr>
      </w:pPr>
      <w:r w:rsidRPr="004A31F4">
        <w:rPr>
          <w:rFonts w:ascii="Times New Roman" w:hAnsi="Times New Roman" w:cs="Times New Roman"/>
          <w:b/>
          <w:sz w:val="28"/>
          <w:szCs w:val="28"/>
        </w:rPr>
        <w:t xml:space="preserve">Директорский корпус </w:t>
      </w:r>
      <w:proofErr w:type="spellStart"/>
      <w:r w:rsidRPr="004A31F4">
        <w:rPr>
          <w:rFonts w:ascii="Times New Roman" w:hAnsi="Times New Roman" w:cs="Times New Roman"/>
          <w:b/>
          <w:sz w:val="28"/>
          <w:szCs w:val="28"/>
        </w:rPr>
        <w:t>УрО</w:t>
      </w:r>
      <w:proofErr w:type="spellEnd"/>
      <w:r w:rsidRPr="004A31F4">
        <w:rPr>
          <w:rFonts w:ascii="Times New Roman" w:hAnsi="Times New Roman" w:cs="Times New Roman"/>
          <w:b/>
          <w:sz w:val="28"/>
          <w:szCs w:val="28"/>
        </w:rPr>
        <w:t xml:space="preserve"> РАН против ликвидации </w:t>
      </w:r>
      <w:proofErr w:type="gramStart"/>
      <w:r w:rsidRPr="004A31F4">
        <w:rPr>
          <w:rFonts w:ascii="Times New Roman" w:hAnsi="Times New Roman" w:cs="Times New Roman"/>
          <w:b/>
          <w:sz w:val="28"/>
          <w:szCs w:val="28"/>
        </w:rPr>
        <w:t>Территориального</w:t>
      </w:r>
      <w:proofErr w:type="gramEnd"/>
    </w:p>
    <w:p w:rsidR="004A31F4" w:rsidRDefault="004A31F4" w:rsidP="004A31F4">
      <w:pPr>
        <w:jc w:val="center"/>
        <w:rPr>
          <w:rFonts w:ascii="Times New Roman" w:hAnsi="Times New Roman" w:cs="Times New Roman"/>
          <w:b/>
          <w:sz w:val="28"/>
          <w:szCs w:val="28"/>
        </w:rPr>
      </w:pPr>
      <w:r w:rsidRPr="004A31F4">
        <w:rPr>
          <w:rFonts w:ascii="Times New Roman" w:hAnsi="Times New Roman" w:cs="Times New Roman"/>
          <w:b/>
          <w:sz w:val="28"/>
          <w:szCs w:val="28"/>
        </w:rPr>
        <w:t>Управления Министерства науки и высшего образования</w:t>
      </w:r>
    </w:p>
    <w:p w:rsidR="00B55242" w:rsidRDefault="004A31F4" w:rsidP="004A31F4">
      <w:pPr>
        <w:rPr>
          <w:rFonts w:ascii="Times New Roman" w:hAnsi="Times New Roman" w:cs="Times New Roman"/>
          <w:sz w:val="28"/>
          <w:szCs w:val="28"/>
        </w:rPr>
      </w:pPr>
      <w:r>
        <w:rPr>
          <w:rFonts w:ascii="Times New Roman" w:hAnsi="Times New Roman" w:cs="Times New Roman"/>
          <w:b/>
          <w:sz w:val="28"/>
          <w:szCs w:val="28"/>
        </w:rPr>
        <w:t xml:space="preserve">  </w:t>
      </w:r>
      <w:r w:rsidRPr="004A31F4">
        <w:rPr>
          <w:rFonts w:ascii="Times New Roman" w:hAnsi="Times New Roman" w:cs="Times New Roman"/>
          <w:sz w:val="28"/>
          <w:szCs w:val="28"/>
        </w:rPr>
        <w:t xml:space="preserve">На сайте </w:t>
      </w:r>
      <w:r>
        <w:rPr>
          <w:rFonts w:ascii="Times New Roman" w:hAnsi="Times New Roman" w:cs="Times New Roman"/>
          <w:sz w:val="28"/>
          <w:szCs w:val="28"/>
        </w:rPr>
        <w:t>Правительства РФ появился проект Постановления о ликвидации территориальных управлений Министерства науки и высшего образования. Директорский корпус</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в большинстве своем, высказался против ликвидации ТУ, поскольку это приведет к жесткой централизации управления и значительно затруднит решение территориальных хозяйственных, финансовых и организационных вопросов на местах. Профсоюз ЕТОПР разделяет эту обеспокоенность</w:t>
      </w:r>
      <w:proofErr w:type="gramStart"/>
      <w:r>
        <w:rPr>
          <w:rFonts w:ascii="Times New Roman" w:hAnsi="Times New Roman" w:cs="Times New Roman"/>
          <w:sz w:val="28"/>
          <w:szCs w:val="28"/>
        </w:rPr>
        <w:t xml:space="preserve"> </w:t>
      </w:r>
      <w:r w:rsidR="00B55242">
        <w:rPr>
          <w:rFonts w:ascii="Times New Roman" w:hAnsi="Times New Roman" w:cs="Times New Roman"/>
          <w:sz w:val="28"/>
          <w:szCs w:val="28"/>
        </w:rPr>
        <w:t>.</w:t>
      </w:r>
      <w:proofErr w:type="gramEnd"/>
    </w:p>
    <w:p w:rsidR="00B55242" w:rsidRDefault="00B55242" w:rsidP="00B5524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Министру</w:t>
      </w:r>
    </w:p>
    <w:p w:rsidR="00B55242" w:rsidRDefault="00B55242" w:rsidP="00B5524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 науки и высшего образования</w:t>
      </w:r>
    </w:p>
    <w:p w:rsidR="00B55242" w:rsidRDefault="00B55242" w:rsidP="00B55242">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В. Н. </w:t>
      </w:r>
      <w:proofErr w:type="spellStart"/>
      <w:r>
        <w:rPr>
          <w:rFonts w:ascii="Times New Roman" w:hAnsi="Times New Roman" w:cs="Times New Roman"/>
          <w:sz w:val="28"/>
          <w:szCs w:val="28"/>
        </w:rPr>
        <w:t>Фалькову</w:t>
      </w:r>
      <w:proofErr w:type="spellEnd"/>
    </w:p>
    <w:p w:rsidR="00B55242" w:rsidRDefault="00B55242" w:rsidP="00B55242">
      <w:pPr>
        <w:ind w:firstLine="708"/>
        <w:jc w:val="center"/>
        <w:rPr>
          <w:rFonts w:ascii="Times New Roman" w:hAnsi="Times New Roman" w:cs="Times New Roman"/>
          <w:sz w:val="28"/>
          <w:szCs w:val="28"/>
        </w:rPr>
      </w:pPr>
    </w:p>
    <w:p w:rsidR="00B55242" w:rsidRDefault="00B55242" w:rsidP="00B55242">
      <w:pPr>
        <w:ind w:firstLine="708"/>
        <w:jc w:val="center"/>
        <w:rPr>
          <w:rFonts w:ascii="Times New Roman" w:hAnsi="Times New Roman" w:cs="Times New Roman"/>
          <w:sz w:val="28"/>
          <w:szCs w:val="28"/>
        </w:rPr>
      </w:pPr>
      <w:r>
        <w:rPr>
          <w:rFonts w:ascii="Times New Roman" w:hAnsi="Times New Roman" w:cs="Times New Roman"/>
          <w:sz w:val="28"/>
          <w:szCs w:val="28"/>
        </w:rPr>
        <w:t>Глубокоуважаемый Валерий Николаевич!</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настоящее время в Министерстве науки и высшего образования Российской Федерации активно проводятся организационно-штатные мероприятия. Изменения структуры министерства невозможно не заметить, даже не находясь в столице. Директоров организаций, находящихся в регионах России, в данной ситуации особенно тревожит возможность ликвидации территориальных управлений министерства, которая негативным образом скажется на нашей работе.</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Директора академических институтов, находящиеся под научно-методическим руководством Уральского отделения РАН и в регионе деятельности Уральского ТУ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обращаются к Вам с просьбой не принимать непродуманных решений.</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После принятия Федерального закона от 27.09.2013 № 253</w:t>
      </w:r>
      <w:r>
        <w:rPr>
          <w:rFonts w:ascii="Times New Roman" w:hAnsi="Times New Roman" w:cs="Times New Roman"/>
          <w:sz w:val="28"/>
          <w:szCs w:val="28"/>
        </w:rPr>
        <w:noBreakHyphen/>
        <w:t>ФЗ «О Российской академии наук, реорганизации государственных академий наук и внесении изменений в отдельные законодательные акты Российской Федерации» произошло разделение полномочий по управлению научными учреждениями. Научно-методическое руководство закреплено за Российской академией наук, а руководство хозяйственной деятельностью организаций передано в ведение сначала Федерального агентства научных организаций, а затем Министерства науки и высшего образования Российской Федерации. При этом была сформирована структура территориальных органов Министерства, совпадающая с аналогичной структурой региональных отделений РАН. За прошедшее время данная структура показала свою эффективность. Наличие территориальных управлений позволяет скоординировать и существенно облегчить деятельность научных организаций.</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Одной из проблем для региональных институтов является то, что оперативно решать вопросы напрямую с Москвой практически невозможно. Организации, расположенные в Москве и Московской области, имеют </w:t>
      </w:r>
      <w:proofErr w:type="gramStart"/>
      <w:r>
        <w:rPr>
          <w:rFonts w:ascii="Times New Roman" w:hAnsi="Times New Roman" w:cs="Times New Roman"/>
          <w:sz w:val="28"/>
          <w:szCs w:val="28"/>
        </w:rPr>
        <w:t>существенно большие</w:t>
      </w:r>
      <w:proofErr w:type="gramEnd"/>
      <w:r>
        <w:rPr>
          <w:rFonts w:ascii="Times New Roman" w:hAnsi="Times New Roman" w:cs="Times New Roman"/>
          <w:sz w:val="28"/>
          <w:szCs w:val="28"/>
        </w:rPr>
        <w:t xml:space="preserve"> возможности по разрешению своих вопросов в Центральном аппарате Министерства. Директора данных организаций могут лично посещать сотрудников министерства, доносить до них свои проблемы, оперативно решать возникающие вопросы. На сегодняшний день, именно ТУ является связующим звеном, которое позволяет концентрировать вопросы региональных научных организаций, обрабатывать и по возможности решать их на своем уровне, определять значимость проблем и доводить до Москвы предварительно проработанные вопросы, снимая данную нагрузку с центрального аппарата. Поэтому, ликвидация территориальных управлений очень сильно осложнит работу региональных организаций.</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Обращаем Ваше внимание на то, что в других Министерствах (например, просвещения и здравоохранения) существует тесное взаимодействие с областными и муниципальными министерствами. Они организуют работу местных больниц и школ и плотно связаны с федеральными структурами. А областные министерства промышленности и науки академические институты не курируют, да и вообще плохо знают, чем мы занимаемся. </w:t>
      </w:r>
      <w:proofErr w:type="gramStart"/>
      <w:r>
        <w:rPr>
          <w:rFonts w:ascii="Times New Roman" w:hAnsi="Times New Roman" w:cs="Times New Roman"/>
          <w:sz w:val="28"/>
          <w:szCs w:val="28"/>
        </w:rPr>
        <w:t>Уральское</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теруправление</w:t>
      </w:r>
      <w:proofErr w:type="spellEnd"/>
      <w:r>
        <w:rPr>
          <w:rFonts w:ascii="Times New Roman" w:hAnsi="Times New Roman" w:cs="Times New Roman"/>
          <w:sz w:val="28"/>
          <w:szCs w:val="28"/>
        </w:rPr>
        <w:t xml:space="preserve"> совместно с Уральским отделением РАН как раз выполняет роль координатора по взаимодействию академических научных организаций с регионами.  </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Также ТУ осуществляет поддержку научных учреждений при взаимодействии с другими органами власти, как федеральными, так и на уровне регионов и муниципалитетов. Особенно вопросы взаимодействия с органами региональной и муниципальной власти актуальны для организаций сельскохозяйственного профиля. При поддержке ТУ данные организации могут рассчитывать на получение субсидий, участие в региональных грантах и других формах поддержки.</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Участие </w:t>
      </w:r>
      <w:proofErr w:type="spellStart"/>
      <w:r>
        <w:rPr>
          <w:rFonts w:ascii="Times New Roman" w:hAnsi="Times New Roman" w:cs="Times New Roman"/>
          <w:sz w:val="28"/>
          <w:szCs w:val="28"/>
        </w:rPr>
        <w:t>теруправлений</w:t>
      </w:r>
      <w:proofErr w:type="spellEnd"/>
      <w:r>
        <w:rPr>
          <w:rFonts w:ascii="Times New Roman" w:hAnsi="Times New Roman" w:cs="Times New Roman"/>
          <w:sz w:val="28"/>
          <w:szCs w:val="28"/>
        </w:rPr>
        <w:t xml:space="preserve"> в регулярной работе коллегиальных органов региональной власти, таких как рабочие группы, советы и т.п. позволяет учитывать и продвигать интересы научных организаций на данных уровнях власти. </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Существенную часть деятельности научной организации занимают организационно-хозяйственные проблемы, требующие согласования со стороны учредителя, такие как </w:t>
      </w:r>
      <w:proofErr w:type="gramStart"/>
      <w:r>
        <w:rPr>
          <w:rFonts w:ascii="Times New Roman" w:hAnsi="Times New Roman" w:cs="Times New Roman"/>
          <w:sz w:val="28"/>
          <w:szCs w:val="28"/>
        </w:rPr>
        <w:t>управление</w:t>
      </w:r>
      <w:proofErr w:type="gramEnd"/>
      <w:r>
        <w:rPr>
          <w:rFonts w:ascii="Times New Roman" w:hAnsi="Times New Roman" w:cs="Times New Roman"/>
          <w:sz w:val="28"/>
          <w:szCs w:val="28"/>
        </w:rPr>
        <w:t xml:space="preserve"> имуществом, кадровые вопросы и т.п. Наличие ТУ позволяет решать данные вопросы в существенно более короткий срок, нежели при обращении в центральный аппарат. Особенно важно то, что при работе научных организаций с территориальным управлением сохраняется «живой контакт», возможность быстро обменяться мнениями, документами, получить замечания, и внести исправления без излишней волокиты. </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Так при возникновении спорных вопросов с органами региональной и муниципальной власти, контролирующими органами, таких как вопросы эффективного </w:t>
      </w:r>
      <w:proofErr w:type="gramStart"/>
      <w:r>
        <w:rPr>
          <w:rFonts w:ascii="Times New Roman" w:hAnsi="Times New Roman" w:cs="Times New Roman"/>
          <w:sz w:val="28"/>
          <w:szCs w:val="28"/>
        </w:rPr>
        <w:t>управления</w:t>
      </w:r>
      <w:proofErr w:type="gramEnd"/>
      <w:r>
        <w:rPr>
          <w:rFonts w:ascii="Times New Roman" w:hAnsi="Times New Roman" w:cs="Times New Roman"/>
          <w:sz w:val="28"/>
          <w:szCs w:val="28"/>
        </w:rPr>
        <w:t xml:space="preserve"> имуществом, другие правовые и трудовые споры, </w:t>
      </w:r>
      <w:r>
        <w:rPr>
          <w:rFonts w:ascii="Times New Roman" w:hAnsi="Times New Roman" w:cs="Times New Roman"/>
          <w:sz w:val="28"/>
          <w:szCs w:val="28"/>
        </w:rPr>
        <w:lastRenderedPageBreak/>
        <w:t xml:space="preserve">специалисты </w:t>
      </w:r>
      <w:proofErr w:type="spellStart"/>
      <w:r>
        <w:rPr>
          <w:rFonts w:ascii="Times New Roman" w:hAnsi="Times New Roman" w:cs="Times New Roman"/>
          <w:sz w:val="28"/>
          <w:szCs w:val="28"/>
        </w:rPr>
        <w:t>теруправления</w:t>
      </w:r>
      <w:proofErr w:type="spellEnd"/>
      <w:r>
        <w:rPr>
          <w:rFonts w:ascii="Times New Roman" w:hAnsi="Times New Roman" w:cs="Times New Roman"/>
          <w:sz w:val="28"/>
          <w:szCs w:val="28"/>
        </w:rPr>
        <w:t xml:space="preserve"> активно отстаивают законные интересы научных организаций, в том числе в судах. Позиция ТУ зачастую является определяющей при решении вопросов по отъему и передаче земель научных учреждений в жилищный фонд, при решении споров с недобросовестными арендаторами, при </w:t>
      </w:r>
      <w:proofErr w:type="spellStart"/>
      <w:r>
        <w:rPr>
          <w:rFonts w:ascii="Times New Roman" w:hAnsi="Times New Roman" w:cs="Times New Roman"/>
          <w:sz w:val="28"/>
          <w:szCs w:val="28"/>
        </w:rPr>
        <w:t>самозахватах</w:t>
      </w:r>
      <w:proofErr w:type="spellEnd"/>
      <w:r>
        <w:rPr>
          <w:rFonts w:ascii="Times New Roman" w:hAnsi="Times New Roman" w:cs="Times New Roman"/>
          <w:sz w:val="28"/>
          <w:szCs w:val="28"/>
        </w:rPr>
        <w:t xml:space="preserve"> земельных участков и т.п. При этом участие в данных вопросах представителей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должно быть активным и оперативным, что без </w:t>
      </w:r>
      <w:proofErr w:type="spellStart"/>
      <w:r>
        <w:rPr>
          <w:rFonts w:ascii="Times New Roman" w:hAnsi="Times New Roman" w:cs="Times New Roman"/>
          <w:sz w:val="28"/>
          <w:szCs w:val="28"/>
        </w:rPr>
        <w:t>теруправления</w:t>
      </w:r>
      <w:proofErr w:type="spellEnd"/>
      <w:r>
        <w:rPr>
          <w:rFonts w:ascii="Times New Roman" w:hAnsi="Times New Roman" w:cs="Times New Roman"/>
          <w:sz w:val="28"/>
          <w:szCs w:val="28"/>
        </w:rPr>
        <w:t xml:space="preserve"> реализовано быть не может.</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Высококвалифицированные специалисты </w:t>
      </w:r>
      <w:proofErr w:type="spellStart"/>
      <w:r>
        <w:rPr>
          <w:rFonts w:ascii="Times New Roman" w:hAnsi="Times New Roman" w:cs="Times New Roman"/>
          <w:sz w:val="28"/>
          <w:szCs w:val="28"/>
        </w:rPr>
        <w:t>теруправления</w:t>
      </w:r>
      <w:proofErr w:type="spellEnd"/>
      <w:r>
        <w:rPr>
          <w:rFonts w:ascii="Times New Roman" w:hAnsi="Times New Roman" w:cs="Times New Roman"/>
          <w:sz w:val="28"/>
          <w:szCs w:val="28"/>
        </w:rPr>
        <w:t xml:space="preserve"> постоянно оказывают консультационно-методическую помощь в решении вопросов институтам. Например, юристы </w:t>
      </w:r>
      <w:proofErr w:type="spellStart"/>
      <w:r>
        <w:rPr>
          <w:rFonts w:ascii="Times New Roman" w:hAnsi="Times New Roman" w:cs="Times New Roman"/>
          <w:sz w:val="28"/>
          <w:szCs w:val="28"/>
        </w:rPr>
        <w:t>теруправления</w:t>
      </w:r>
      <w:proofErr w:type="spellEnd"/>
      <w:r>
        <w:rPr>
          <w:rFonts w:ascii="Times New Roman" w:hAnsi="Times New Roman" w:cs="Times New Roman"/>
          <w:sz w:val="28"/>
          <w:szCs w:val="28"/>
        </w:rPr>
        <w:t xml:space="preserve"> консультируют молодых ученых, собирающих пакеты документов для субсидий на получение государственных жилищных сертификатов (ГЖС). Имеющаяся структура территориальных управлений позволяет проводить существенную часть работы на уровне территорий, передавая в жилищную комиссию Министерства заявления с уже проведенным предварительным анализом и сформированными предложениями. Порядка 95% пакетов не требуют дальнейшей доработки, в случае же доработки сбор документов также производится силами территориального управления. Более того, специалисты ТУ участвуют в заседаниях </w:t>
      </w:r>
      <w:proofErr w:type="spellStart"/>
      <w:r>
        <w:rPr>
          <w:rFonts w:ascii="Times New Roman" w:hAnsi="Times New Roman" w:cs="Times New Roman"/>
          <w:sz w:val="28"/>
          <w:szCs w:val="28"/>
        </w:rPr>
        <w:t>Жилкомиссии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и отстаивают интересы наших заявителей. </w:t>
      </w:r>
    </w:p>
    <w:p w:rsidR="00B55242" w:rsidRDefault="00B55242" w:rsidP="00B5524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Еще одним немаловажным фактором необходимости наличия </w:t>
      </w:r>
      <w:proofErr w:type="spellStart"/>
      <w:r>
        <w:rPr>
          <w:rFonts w:ascii="Times New Roman" w:hAnsi="Times New Roman" w:cs="Times New Roman"/>
          <w:sz w:val="28"/>
          <w:szCs w:val="28"/>
        </w:rPr>
        <w:t>теруправлений</w:t>
      </w:r>
      <w:proofErr w:type="spellEnd"/>
      <w:r>
        <w:rPr>
          <w:rFonts w:ascii="Times New Roman" w:hAnsi="Times New Roman" w:cs="Times New Roman"/>
          <w:sz w:val="28"/>
          <w:szCs w:val="28"/>
        </w:rPr>
        <w:t xml:space="preserve"> является их координирующая роль, тем более при такой широкой географии расположения академических институтов, например в Уральском регионе (Свердловская, Челябинская, Курганская, Оренбургская, Архангельская области, Удмуртия, Коми, Пермский край). Зачастую требуется разъяснительная работа в целях единообразного понимания руководством научных организаций требований того или иного закона, приказа, правового акта и т.п. </w:t>
      </w:r>
      <w:proofErr w:type="gramStart"/>
      <w:r>
        <w:rPr>
          <w:rFonts w:ascii="Times New Roman" w:hAnsi="Times New Roman" w:cs="Times New Roman"/>
          <w:sz w:val="28"/>
          <w:szCs w:val="28"/>
        </w:rPr>
        <w:t>Так</w:t>
      </w:r>
      <w:proofErr w:type="gramEnd"/>
      <w:r>
        <w:rPr>
          <w:rFonts w:ascii="Times New Roman" w:hAnsi="Times New Roman" w:cs="Times New Roman"/>
          <w:sz w:val="28"/>
          <w:szCs w:val="28"/>
        </w:rPr>
        <w:t xml:space="preserve"> например, разъяснительная работа ТУ в условиях действия ограничительных мер по противодействию распространению </w:t>
      </w:r>
      <w:proofErr w:type="spellStart"/>
      <w:r>
        <w:rPr>
          <w:rFonts w:ascii="Times New Roman" w:hAnsi="Times New Roman" w:cs="Times New Roman"/>
          <w:sz w:val="28"/>
          <w:szCs w:val="28"/>
        </w:rPr>
        <w:t>коронавируса</w:t>
      </w:r>
      <w:proofErr w:type="spellEnd"/>
      <w:r>
        <w:rPr>
          <w:rFonts w:ascii="Times New Roman" w:hAnsi="Times New Roman" w:cs="Times New Roman"/>
          <w:sz w:val="28"/>
          <w:szCs w:val="28"/>
        </w:rPr>
        <w:t xml:space="preserve"> COVID</w:t>
      </w:r>
      <w:r>
        <w:rPr>
          <w:rFonts w:ascii="Times New Roman" w:hAnsi="Times New Roman" w:cs="Times New Roman"/>
          <w:sz w:val="28"/>
          <w:szCs w:val="28"/>
        </w:rPr>
        <w:noBreakHyphen/>
        <w:t>19 – помогла научным организациям оперативно и правильно организовать свою работу с учетом требований указов Президента России, приказов Министра и указов руководителей регионов.</w:t>
      </w:r>
    </w:p>
    <w:p w:rsidR="00B55242" w:rsidRDefault="00B55242" w:rsidP="00B55242">
      <w:pPr>
        <w:spacing w:after="0" w:line="240" w:lineRule="auto"/>
        <w:ind w:firstLine="708"/>
        <w:jc w:val="both"/>
        <w:rPr>
          <w:rFonts w:ascii="Times New Roman" w:hAnsi="Times New Roman" w:cs="Times New Roman"/>
          <w:noProof/>
          <w:sz w:val="28"/>
          <w:szCs w:val="28"/>
          <w:lang w:eastAsia="ru-RU"/>
        </w:rPr>
      </w:pPr>
      <w:r>
        <w:rPr>
          <w:rFonts w:ascii="Times New Roman" w:hAnsi="Times New Roman" w:cs="Times New Roman"/>
          <w:sz w:val="28"/>
          <w:szCs w:val="28"/>
        </w:rPr>
        <w:t>Убедительно просим Вас провести обещанную «тонкую» настройку работы Министерства науки и высшего образования и сохранить территориальные структуры!</w:t>
      </w:r>
      <w:r>
        <w:rPr>
          <w:rFonts w:ascii="Times New Roman" w:hAnsi="Times New Roman" w:cs="Times New Roman"/>
          <w:noProof/>
          <w:sz w:val="28"/>
          <w:szCs w:val="28"/>
          <w:lang w:eastAsia="ru-RU"/>
        </w:rPr>
        <w:t xml:space="preserve"> </w:t>
      </w: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bookmarkStart w:id="0" w:name="_GoBack"/>
      <w:bookmarkEnd w:id="0"/>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973578" w:rsidP="00B55242">
      <w:pPr>
        <w:spacing w:after="0" w:line="240" w:lineRule="auto"/>
        <w:ind w:firstLine="708"/>
        <w:jc w:val="both"/>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Письмо подписали 28 директоров институтов УрО РАН</w:t>
      </w: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B55242" w:rsidRDefault="00B55242" w:rsidP="00B55242">
      <w:pPr>
        <w:spacing w:after="0" w:line="240" w:lineRule="auto"/>
        <w:ind w:firstLine="708"/>
        <w:jc w:val="both"/>
        <w:rPr>
          <w:rFonts w:ascii="Times New Roman" w:hAnsi="Times New Roman" w:cs="Times New Roman"/>
          <w:noProof/>
          <w:sz w:val="28"/>
          <w:szCs w:val="28"/>
          <w:lang w:eastAsia="ru-RU"/>
        </w:rPr>
      </w:pPr>
    </w:p>
    <w:p w:rsidR="004A31F4" w:rsidRPr="004A31F4" w:rsidRDefault="004A31F4" w:rsidP="004A31F4">
      <w:pPr>
        <w:rPr>
          <w:rFonts w:ascii="Times New Roman" w:hAnsi="Times New Roman" w:cs="Times New Roman"/>
          <w:sz w:val="28"/>
          <w:szCs w:val="28"/>
        </w:rPr>
      </w:pPr>
      <w:r>
        <w:rPr>
          <w:rFonts w:ascii="Times New Roman" w:hAnsi="Times New Roman" w:cs="Times New Roman"/>
          <w:sz w:val="28"/>
          <w:szCs w:val="28"/>
        </w:rPr>
        <w:t xml:space="preserve"> </w:t>
      </w:r>
    </w:p>
    <w:sectPr w:rsidR="004A31F4" w:rsidRPr="004A31F4" w:rsidSect="00806A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4A31F4"/>
    <w:rsid w:val="004A31F4"/>
    <w:rsid w:val="00806A86"/>
    <w:rsid w:val="008A6176"/>
    <w:rsid w:val="00973578"/>
    <w:rsid w:val="00A86033"/>
    <w:rsid w:val="00B552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A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597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1088</Words>
  <Characters>6208</Characters>
  <Application>Microsoft Office Word</Application>
  <DocSecurity>0</DocSecurity>
  <Lines>51</Lines>
  <Paragraphs>14</Paragraphs>
  <ScaleCrop>false</ScaleCrop>
  <Company>SPecialiST RePack</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Work1</dc:creator>
  <cp:keywords/>
  <dc:description/>
  <cp:lastModifiedBy>Work1</cp:lastModifiedBy>
  <cp:revision>4</cp:revision>
  <dcterms:created xsi:type="dcterms:W3CDTF">2020-12-14T07:58:00Z</dcterms:created>
  <dcterms:modified xsi:type="dcterms:W3CDTF">2020-12-14T08:33:00Z</dcterms:modified>
</cp:coreProperties>
</file>