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2D" w:rsidRDefault="0022505C" w:rsidP="002250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 зам. министра Л.М.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Огородовой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Обращение</w:t>
      </w:r>
    </w:p>
    <w:p w:rsidR="0022505C" w:rsidRDefault="0022505C" w:rsidP="002250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РАН и Председателя профсоюза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РАН</w:t>
      </w:r>
    </w:p>
    <w:p w:rsidR="00F805C8" w:rsidRDefault="00FC63C6" w:rsidP="00517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25 мая 2015 г. Председателю Правительства РФ Д.А. Медведеву было направлено обращение Президиума и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смотри в данной рубрике «Обращение Президиума и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к Председателю Правительства РФ») по поводу проекта приказа МОН «Об утверждении методических рекомендаций по распределению субсидий…», в котором  предлагалось: 1. Не утверждать проект ведомственного приказа и 2. Сохранить и усилить систему базового бюджетного финансирования институтов РАН</w:t>
      </w:r>
      <w:r w:rsidR="00F805C8">
        <w:rPr>
          <w:rFonts w:ascii="Times New Roman" w:hAnsi="Times New Roman" w:cs="Times New Roman"/>
          <w:sz w:val="28"/>
          <w:szCs w:val="28"/>
        </w:rPr>
        <w:t>, подведомственных ФАНО.</w:t>
      </w:r>
    </w:p>
    <w:p w:rsidR="00517487" w:rsidRDefault="00F805C8" w:rsidP="00517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После этого обращения произошли следующие события: 29 мая состоялась Конференция научных сотрудников, на которой присутствовала 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64C9">
        <w:rPr>
          <w:rFonts w:ascii="Times New Roman" w:hAnsi="Times New Roman" w:cs="Times New Roman"/>
          <w:sz w:val="28"/>
          <w:szCs w:val="28"/>
        </w:rPr>
        <w:t>Конференция негативно оценила проект приказа, как разрушающий структуру научных учреждений РАН и приводящий к массовым сокращениям научных сотрудников. (смотри в данной рубрике « Конференция научных сотрудников по реформе РАН»)</w:t>
      </w:r>
      <w:proofErr w:type="gramStart"/>
      <w:r w:rsidR="00E164C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164C9">
        <w:rPr>
          <w:rFonts w:ascii="Times New Roman" w:hAnsi="Times New Roman" w:cs="Times New Roman"/>
          <w:sz w:val="28"/>
          <w:szCs w:val="28"/>
        </w:rPr>
        <w:t xml:space="preserve"> После Конференции состоялся «круглый стол» с представителями Научно координационного совета, Президиума РАН и профсоюза, на котором было признано, что проект требует серьезной доработки. Кроме того, на встрече руководства ФАНО и профсоюза также было высказан</w:t>
      </w:r>
      <w:r w:rsidR="007B06B6">
        <w:rPr>
          <w:rFonts w:ascii="Times New Roman" w:hAnsi="Times New Roman" w:cs="Times New Roman"/>
          <w:sz w:val="28"/>
          <w:szCs w:val="28"/>
        </w:rPr>
        <w:t>о</w:t>
      </w:r>
      <w:r w:rsidR="00E164C9">
        <w:rPr>
          <w:rFonts w:ascii="Times New Roman" w:hAnsi="Times New Roman" w:cs="Times New Roman"/>
          <w:sz w:val="28"/>
          <w:szCs w:val="28"/>
        </w:rPr>
        <w:t xml:space="preserve">, что данный проект не приемлем (смотри в </w:t>
      </w:r>
      <w:r w:rsidR="00517487">
        <w:rPr>
          <w:rFonts w:ascii="Times New Roman" w:hAnsi="Times New Roman" w:cs="Times New Roman"/>
          <w:sz w:val="28"/>
          <w:szCs w:val="28"/>
        </w:rPr>
        <w:t>данной рубрике «Последствия Конференции по реформированию РАН»).</w:t>
      </w:r>
    </w:p>
    <w:p w:rsidR="00517487" w:rsidRDefault="00517487" w:rsidP="00517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Письмо с нашим обращением к Председателю Правительства РФ было переадресовано в МОН и на него отвечает зам. министра МОН 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6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Приведу краткое содержание ответа с комментариями. </w:t>
      </w:r>
    </w:p>
    <w:p w:rsidR="00517487" w:rsidRDefault="00517487" w:rsidP="00517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поясняет, как проходят ведомственные нормативные акты:</w:t>
      </w:r>
    </w:p>
    <w:p w:rsidR="00134EF7" w:rsidRDefault="00517487" w:rsidP="005174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Необходимым этапом разработки ведомственных нормативных актов, направленных на преобразования в сфере науки, является их </w:t>
      </w:r>
      <w:r w:rsidR="00134EF7">
        <w:rPr>
          <w:rFonts w:ascii="Times New Roman" w:hAnsi="Times New Roman" w:cs="Times New Roman"/>
          <w:sz w:val="28"/>
          <w:szCs w:val="28"/>
        </w:rPr>
        <w:t xml:space="preserve">широкое общественное обсуждение с научным сообществом. </w:t>
      </w:r>
      <w:r w:rsidR="00134EF7" w:rsidRPr="00134EF7">
        <w:rPr>
          <w:rFonts w:ascii="Times New Roman" w:hAnsi="Times New Roman" w:cs="Times New Roman"/>
          <w:b/>
          <w:sz w:val="28"/>
          <w:szCs w:val="28"/>
        </w:rPr>
        <w:t xml:space="preserve">В настоящее время методические рекомендации существуют в формате </w:t>
      </w:r>
      <w:proofErr w:type="gramStart"/>
      <w:r w:rsidR="00134EF7" w:rsidRPr="00134EF7">
        <w:rPr>
          <w:rFonts w:ascii="Times New Roman" w:hAnsi="Times New Roman" w:cs="Times New Roman"/>
          <w:b/>
          <w:sz w:val="28"/>
          <w:szCs w:val="28"/>
        </w:rPr>
        <w:t>проекта</w:t>
      </w:r>
      <w:proofErr w:type="gramEnd"/>
      <w:r w:rsidR="00134EF7" w:rsidRPr="00134EF7">
        <w:rPr>
          <w:rFonts w:ascii="Times New Roman" w:hAnsi="Times New Roman" w:cs="Times New Roman"/>
          <w:b/>
          <w:sz w:val="28"/>
          <w:szCs w:val="28"/>
        </w:rPr>
        <w:t xml:space="preserve"> и будут утверждаться только после обсуждения и согласования позиций, представленных от активно работающих ученых, профсоюзов и т.д.»</w:t>
      </w:r>
      <w:r w:rsidR="00134EF7">
        <w:rPr>
          <w:rFonts w:ascii="Times New Roman" w:hAnsi="Times New Roman" w:cs="Times New Roman"/>
          <w:b/>
          <w:sz w:val="28"/>
          <w:szCs w:val="28"/>
        </w:rPr>
        <w:t>.</w:t>
      </w:r>
    </w:p>
    <w:p w:rsidR="003867F3" w:rsidRDefault="00134EF7" w:rsidP="00517487">
      <w:pPr>
        <w:jc w:val="both"/>
        <w:rPr>
          <w:rFonts w:ascii="Times New Roman" w:hAnsi="Times New Roman" w:cs="Times New Roman"/>
          <w:sz w:val="28"/>
          <w:szCs w:val="28"/>
        </w:rPr>
      </w:pPr>
      <w:r w:rsidRPr="00134EF7">
        <w:rPr>
          <w:rFonts w:ascii="Times New Roman" w:hAnsi="Times New Roman" w:cs="Times New Roman"/>
          <w:sz w:val="28"/>
          <w:szCs w:val="28"/>
        </w:rPr>
        <w:t xml:space="preserve">    Во исп</w:t>
      </w:r>
      <w:r>
        <w:rPr>
          <w:rFonts w:ascii="Times New Roman" w:hAnsi="Times New Roman" w:cs="Times New Roman"/>
          <w:sz w:val="28"/>
          <w:szCs w:val="28"/>
        </w:rPr>
        <w:t xml:space="preserve">олнение этого необходимого этапа общественного обсуждения проект методических рекомендаций был выставлен на сайте </w:t>
      </w:r>
      <w:hyperlink r:id="rId4" w:history="1">
        <w:r w:rsidR="003867F3" w:rsidRPr="00FE2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867F3" w:rsidRPr="00FE27C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867F3" w:rsidRPr="00FE2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regulation</w:t>
        </w:r>
        <w:r w:rsidR="003867F3" w:rsidRPr="00FE27C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867F3" w:rsidRPr="00FE2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3867F3" w:rsidRPr="00FE27C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867F3" w:rsidRPr="00FE2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867F3">
        <w:rPr>
          <w:rFonts w:ascii="Times New Roman" w:hAnsi="Times New Roman" w:cs="Times New Roman"/>
          <w:sz w:val="28"/>
          <w:szCs w:val="28"/>
        </w:rPr>
        <w:t xml:space="preserve"> . Причем, на обсуждение отводилось 2 недели</w:t>
      </w:r>
      <w:proofErr w:type="gramStart"/>
      <w:r w:rsidR="003867F3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3867F3" w:rsidRDefault="003867F3" w:rsidP="00517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комментирует результаты этого общественного обсуждения:</w:t>
      </w:r>
    </w:p>
    <w:p w:rsidR="00FC63C6" w:rsidRDefault="003867F3" w:rsidP="005174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7F3">
        <w:rPr>
          <w:rFonts w:ascii="Times New Roman" w:hAnsi="Times New Roman" w:cs="Times New Roman"/>
          <w:b/>
          <w:sz w:val="28"/>
          <w:szCs w:val="28"/>
        </w:rPr>
        <w:t xml:space="preserve">«По результатам проведения общественного обсуждения с 14 апреля по 29 апреля 2015 г. замечания на проект методических рекомендаций поступили лишь от Профсоюза работников РАН, которые, в свою очередь, содержали вопросы, затронутые в обращении. Следует отметить, что </w:t>
      </w:r>
      <w:proofErr w:type="spellStart"/>
      <w:r w:rsidRPr="003867F3"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 w:rsidRPr="003867F3">
        <w:rPr>
          <w:rFonts w:ascii="Times New Roman" w:hAnsi="Times New Roman" w:cs="Times New Roman"/>
          <w:b/>
          <w:sz w:val="28"/>
          <w:szCs w:val="28"/>
        </w:rPr>
        <w:t xml:space="preserve"> России испытывает дефицит конструктивных предложений от научного сообщества на предмет совершенствования методических рекомендаций</w:t>
      </w:r>
      <w:proofErr w:type="gramStart"/>
      <w:r w:rsidRPr="003867F3">
        <w:rPr>
          <w:rFonts w:ascii="Times New Roman" w:hAnsi="Times New Roman" w:cs="Times New Roman"/>
          <w:b/>
          <w:sz w:val="28"/>
          <w:szCs w:val="28"/>
        </w:rPr>
        <w:t xml:space="preserve">.» </w:t>
      </w:r>
      <w:r w:rsidR="00134EF7" w:rsidRPr="00386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4C9" w:rsidRPr="00386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3C6" w:rsidRPr="003867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3867F3" w:rsidRDefault="003867F3" w:rsidP="00517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Вот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а судьбоносный для РАН проект приказа не откликнулся никто, кроме профсоюза РАН.</w:t>
      </w:r>
    </w:p>
    <w:p w:rsidR="00A534CA" w:rsidRDefault="00A534CA" w:rsidP="00517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«Тем не менее, в целях проведения публичного обсуждения вопроса о новых подходах к финансированию научных исследований, заложенных в методических рекомендациях, с наиболее активной частью научного сообщества на заседании Совета по науке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России, которое состоялось 23 июня 2015 г. были приглашены представители Общества научных работников, Комиссии общественного контроля в сфере науки, Профсоюза работников РАН и др.</w:t>
      </w:r>
      <w:proofErr w:type="gramEnd"/>
    </w:p>
    <w:p w:rsidR="00A534CA" w:rsidRDefault="00A534CA" w:rsidP="005174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534CA">
        <w:rPr>
          <w:rFonts w:ascii="Times New Roman" w:hAnsi="Times New Roman" w:cs="Times New Roman"/>
          <w:b/>
          <w:sz w:val="28"/>
          <w:szCs w:val="28"/>
        </w:rPr>
        <w:t>В соответствии с предложени</w:t>
      </w:r>
      <w:r w:rsidR="00EB6306">
        <w:rPr>
          <w:rFonts w:ascii="Times New Roman" w:hAnsi="Times New Roman" w:cs="Times New Roman"/>
          <w:b/>
          <w:sz w:val="28"/>
          <w:szCs w:val="28"/>
        </w:rPr>
        <w:t>я</w:t>
      </w:r>
      <w:r w:rsidRPr="00A534CA">
        <w:rPr>
          <w:rFonts w:ascii="Times New Roman" w:hAnsi="Times New Roman" w:cs="Times New Roman"/>
          <w:b/>
          <w:sz w:val="28"/>
          <w:szCs w:val="28"/>
        </w:rPr>
        <w:t>м</w:t>
      </w:r>
      <w:r w:rsidR="00EB6306">
        <w:rPr>
          <w:rFonts w:ascii="Times New Roman" w:hAnsi="Times New Roman" w:cs="Times New Roman"/>
          <w:b/>
          <w:sz w:val="28"/>
          <w:szCs w:val="28"/>
        </w:rPr>
        <w:t>и</w:t>
      </w:r>
      <w:r w:rsidRPr="00A534CA">
        <w:rPr>
          <w:rFonts w:ascii="Times New Roman" w:hAnsi="Times New Roman" w:cs="Times New Roman"/>
          <w:b/>
          <w:sz w:val="28"/>
          <w:szCs w:val="28"/>
        </w:rPr>
        <w:t>, полученным</w:t>
      </w:r>
      <w:r w:rsidR="00EB6306">
        <w:rPr>
          <w:rFonts w:ascii="Times New Roman" w:hAnsi="Times New Roman" w:cs="Times New Roman"/>
          <w:b/>
          <w:sz w:val="28"/>
          <w:szCs w:val="28"/>
        </w:rPr>
        <w:t>и</w:t>
      </w:r>
      <w:r w:rsidRPr="00A534CA">
        <w:rPr>
          <w:rFonts w:ascii="Times New Roman" w:hAnsi="Times New Roman" w:cs="Times New Roman"/>
          <w:b/>
          <w:sz w:val="28"/>
          <w:szCs w:val="28"/>
        </w:rPr>
        <w:t xml:space="preserve"> в ходе заседания, методические рекомендации дорабатываются и в ближайшее время будут представлены на повторное общественное обсуждение</w:t>
      </w:r>
      <w:proofErr w:type="gramStart"/>
      <w:r w:rsidRPr="00A534CA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EB6306" w:rsidRDefault="00EB6306" w:rsidP="00517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МОН не отказывается от «методических рекомендаций» поскольку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B6306" w:rsidRDefault="00EB6306" w:rsidP="00517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Одной из основных задач внедрения новой модели формирования государственного задания в сфере науки</w:t>
      </w:r>
      <w:r w:rsidR="00CE2DB5">
        <w:rPr>
          <w:rFonts w:ascii="Times New Roman" w:hAnsi="Times New Roman" w:cs="Times New Roman"/>
          <w:sz w:val="28"/>
          <w:szCs w:val="28"/>
        </w:rPr>
        <w:t>, отраженной в методических рекомендациях, является развитие системы инструментов финансирования науки на конкурсной основе. При сохранении общего объема финансирования обеспечения государственного задания в сфере науки новый подход к его распределению на конкурсных принципах обеспечивает концентрацию выделяемых бюджетных средств на ведущих исследователях, наиболее результативных структурных подразделениях ( научных лабораториях), а также высоко востребованной научной инфраструктуре</w:t>
      </w:r>
      <w:proofErr w:type="gramStart"/>
      <w:r w:rsidR="00CE2DB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F027C" w:rsidRDefault="00CE2DB5" w:rsidP="00517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30270">
        <w:rPr>
          <w:rFonts w:ascii="Times New Roman" w:hAnsi="Times New Roman" w:cs="Times New Roman"/>
          <w:sz w:val="28"/>
          <w:szCs w:val="28"/>
        </w:rPr>
        <w:t xml:space="preserve">В первоначальном варианте «методических рекомендаций» предлагалось 75% бюджетных средств распределять на конкурсной основе посредством внутренних конкурсов (конкурс между лабораториями одного института) и внешние конкурсы (конкурс с лабораториями других институтов). Судьба </w:t>
      </w:r>
      <w:r w:rsidR="00830270">
        <w:rPr>
          <w:rFonts w:ascii="Times New Roman" w:hAnsi="Times New Roman" w:cs="Times New Roman"/>
          <w:sz w:val="28"/>
          <w:szCs w:val="28"/>
        </w:rPr>
        <w:lastRenderedPageBreak/>
        <w:t>проигравших конкурс (а их будет немало) – очевидна. А.Р. Хохлов предлагает вводить конкурсное распределение бюджетных средств постепенно</w:t>
      </w:r>
      <w:proofErr w:type="gramStart"/>
      <w:r w:rsidR="008302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30270">
        <w:rPr>
          <w:rFonts w:ascii="Times New Roman" w:hAnsi="Times New Roman" w:cs="Times New Roman"/>
          <w:sz w:val="28"/>
          <w:szCs w:val="28"/>
        </w:rPr>
        <w:t xml:space="preserve"> В первый год – 20%, на следующий год – 40%, а затем -  60%.</w:t>
      </w:r>
      <w:r w:rsidR="00BF027C">
        <w:rPr>
          <w:rFonts w:ascii="Times New Roman" w:hAnsi="Times New Roman" w:cs="Times New Roman"/>
          <w:sz w:val="28"/>
          <w:szCs w:val="28"/>
        </w:rPr>
        <w:t xml:space="preserve"> То есть, чуть помедленнее, но с тем же итогом.</w:t>
      </w:r>
    </w:p>
    <w:p w:rsidR="00BF027C" w:rsidRDefault="00BF027C" w:rsidP="00517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заключении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F027C" w:rsidRDefault="00BF027C" w:rsidP="005174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Методические рекомендации определяют принципы и основные направления, которыми следует руководствоваться федеральным органам исполнительной власти при распределении субсидий на выполнение государственного задания в сфере науки. </w:t>
      </w:r>
      <w:r w:rsidRPr="00BF027C">
        <w:rPr>
          <w:rFonts w:ascii="Times New Roman" w:hAnsi="Times New Roman" w:cs="Times New Roman"/>
          <w:b/>
          <w:sz w:val="28"/>
          <w:szCs w:val="28"/>
        </w:rPr>
        <w:t>Вместе с тем, документ носит рекомендательный характер, и федеральные органы исполнительной власти при разработке на основе методических рекомендаций ведомственных нормативных актов вправе обоснованно изменить определенные параметры государственного задания</w:t>
      </w:r>
      <w:proofErr w:type="gramStart"/>
      <w:r w:rsidRPr="00BF027C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BF027C" w:rsidRPr="00BF027C" w:rsidRDefault="00BF027C" w:rsidP="00517487">
      <w:pPr>
        <w:jc w:val="both"/>
        <w:rPr>
          <w:rFonts w:ascii="Times New Roman" w:hAnsi="Times New Roman" w:cs="Times New Roman"/>
          <w:sz w:val="28"/>
          <w:szCs w:val="28"/>
        </w:rPr>
      </w:pPr>
      <w:r w:rsidRPr="00BF027C">
        <w:rPr>
          <w:rFonts w:ascii="Times New Roman" w:hAnsi="Times New Roman" w:cs="Times New Roman"/>
          <w:sz w:val="28"/>
          <w:szCs w:val="28"/>
        </w:rPr>
        <w:t xml:space="preserve">   Вот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0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 что на это остается уповать. Надеяться, что ФАНО</w:t>
      </w:r>
      <w:r w:rsidR="007B06B6">
        <w:rPr>
          <w:rFonts w:ascii="Times New Roman" w:hAnsi="Times New Roman" w:cs="Times New Roman"/>
          <w:sz w:val="28"/>
          <w:szCs w:val="28"/>
        </w:rPr>
        <w:t>, которое не раз заявляло об ослаблении кадрового состава РАН в 90-е годы и сокращений по «</w:t>
      </w:r>
      <w:proofErr w:type="spellStart"/>
      <w:r w:rsidR="007B06B6">
        <w:rPr>
          <w:rFonts w:ascii="Times New Roman" w:hAnsi="Times New Roman" w:cs="Times New Roman"/>
          <w:sz w:val="28"/>
          <w:szCs w:val="28"/>
        </w:rPr>
        <w:t>пилотному</w:t>
      </w:r>
      <w:proofErr w:type="spellEnd"/>
      <w:r w:rsidR="007B06B6">
        <w:rPr>
          <w:rFonts w:ascii="Times New Roman" w:hAnsi="Times New Roman" w:cs="Times New Roman"/>
          <w:sz w:val="28"/>
          <w:szCs w:val="28"/>
        </w:rPr>
        <w:t xml:space="preserve"> проекту», не допустит обрушения РАН.</w:t>
      </w:r>
    </w:p>
    <w:sectPr w:rsidR="00BF027C" w:rsidRPr="00BF027C" w:rsidSect="00DC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05C"/>
    <w:rsid w:val="00134EF7"/>
    <w:rsid w:val="0022505C"/>
    <w:rsid w:val="003867F3"/>
    <w:rsid w:val="00517487"/>
    <w:rsid w:val="007B06B6"/>
    <w:rsid w:val="00830270"/>
    <w:rsid w:val="00A534CA"/>
    <w:rsid w:val="00BF027C"/>
    <w:rsid w:val="00BF2A7A"/>
    <w:rsid w:val="00CE2DB5"/>
    <w:rsid w:val="00DC5D2D"/>
    <w:rsid w:val="00E164C9"/>
    <w:rsid w:val="00EB6306"/>
    <w:rsid w:val="00F805C8"/>
    <w:rsid w:val="00FC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7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3</cp:revision>
  <dcterms:created xsi:type="dcterms:W3CDTF">2015-07-20T06:04:00Z</dcterms:created>
  <dcterms:modified xsi:type="dcterms:W3CDTF">2015-07-20T09:30:00Z</dcterms:modified>
</cp:coreProperties>
</file>