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FC" w:rsidRDefault="005724FC" w:rsidP="00045D7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ЭКСПЕРТНОЕ ЗАКЛЮЧЕНИЕ</w:t>
      </w:r>
    </w:p>
    <w:p w:rsidR="005724FC" w:rsidRDefault="005724FC" w:rsidP="0084137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оценке научных и (или) научно-технических результатов, </w:t>
      </w:r>
      <w:r>
        <w:rPr>
          <w:b/>
          <w:bCs/>
          <w:color w:val="000000"/>
          <w:sz w:val="28"/>
          <w:szCs w:val="28"/>
        </w:rPr>
        <w:br/>
        <w:t xml:space="preserve">государственной научной организации </w:t>
      </w:r>
      <w:r>
        <w:rPr>
          <w:b/>
          <w:bCs/>
          <w:color w:val="000000"/>
          <w:sz w:val="28"/>
          <w:szCs w:val="28"/>
        </w:rPr>
        <w:br/>
        <w:t xml:space="preserve">(в рамках подготовки экспертных заключений об оценке результативности </w:t>
      </w:r>
      <w:r>
        <w:rPr>
          <w:b/>
          <w:bCs/>
          <w:color w:val="000000"/>
          <w:sz w:val="28"/>
          <w:szCs w:val="28"/>
        </w:rPr>
        <w:br/>
        <w:t>деятельности государственных научных организаций)</w:t>
      </w:r>
      <w:r>
        <w:rPr>
          <w:b/>
          <w:bCs/>
          <w:color w:val="000000"/>
          <w:sz w:val="28"/>
          <w:szCs w:val="28"/>
        </w:rPr>
        <w:br/>
      </w:r>
    </w:p>
    <w:p w:rsidR="005724FC" w:rsidRDefault="005724FC" w:rsidP="00045D7C">
      <w:pPr>
        <w:jc w:val="center"/>
        <w:rPr>
          <w:b/>
          <w:bCs/>
          <w:color w:val="000000"/>
          <w:sz w:val="28"/>
          <w:szCs w:val="28"/>
        </w:rPr>
      </w:pPr>
    </w:p>
    <w:p w:rsidR="005724FC" w:rsidRDefault="005724FC" w:rsidP="00045D7C">
      <w:pPr>
        <w:jc w:val="center"/>
        <w:rPr>
          <w:b/>
          <w:bCs/>
          <w:color w:val="000000"/>
          <w:sz w:val="28"/>
          <w:szCs w:val="28"/>
        </w:rPr>
      </w:pPr>
    </w:p>
    <w:p w:rsidR="005724FC" w:rsidRDefault="005724FC" w:rsidP="00045D7C">
      <w:pPr>
        <w:jc w:val="center"/>
        <w:rPr>
          <w:b/>
          <w:bCs/>
          <w:color w:val="000000"/>
          <w:sz w:val="28"/>
          <w:szCs w:val="28"/>
        </w:rPr>
      </w:pPr>
    </w:p>
    <w:p w:rsidR="005724FC" w:rsidRDefault="005724FC" w:rsidP="00045D7C">
      <w:pPr>
        <w:jc w:val="center"/>
        <w:rPr>
          <w:b/>
          <w:bCs/>
          <w:color w:val="000000"/>
          <w:sz w:val="28"/>
          <w:szCs w:val="28"/>
        </w:rPr>
      </w:pPr>
    </w:p>
    <w:p w:rsidR="005724FC" w:rsidRDefault="005724FC" w:rsidP="00045D7C">
      <w:pPr>
        <w:jc w:val="center"/>
        <w:rPr>
          <w:b/>
          <w:bCs/>
          <w:color w:val="000000"/>
          <w:sz w:val="28"/>
          <w:szCs w:val="28"/>
        </w:rPr>
      </w:pPr>
    </w:p>
    <w:p w:rsidR="005724FC" w:rsidRDefault="005724FC" w:rsidP="00045D7C">
      <w:pPr>
        <w:jc w:val="center"/>
        <w:rPr>
          <w:b/>
          <w:bCs/>
          <w:color w:val="000000"/>
          <w:sz w:val="28"/>
          <w:szCs w:val="28"/>
        </w:rPr>
      </w:pPr>
    </w:p>
    <w:p w:rsidR="005724FC" w:rsidRDefault="005724F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Государственная н</w:t>
      </w:r>
      <w:r w:rsidR="008E72DE">
        <w:rPr>
          <w:color w:val="000000"/>
          <w:sz w:val="28"/>
          <w:szCs w:val="28"/>
        </w:rPr>
        <w:t>аучная организация: Федеральное государственное бюджетное учреждение науки Физико-технический институт Уральского отделения РАН</w:t>
      </w:r>
    </w:p>
    <w:p w:rsidR="005724FC" w:rsidRDefault="005724FC">
      <w:pPr>
        <w:rPr>
          <w:color w:val="000000"/>
          <w:sz w:val="28"/>
          <w:szCs w:val="28"/>
        </w:rPr>
      </w:pPr>
    </w:p>
    <w:p w:rsidR="005724FC" w:rsidRDefault="005724FC">
      <w:pPr>
        <w:rPr>
          <w:color w:val="000000"/>
          <w:sz w:val="28"/>
          <w:szCs w:val="28"/>
        </w:rPr>
      </w:pPr>
    </w:p>
    <w:p w:rsidR="005724FC" w:rsidRDefault="005724FC">
      <w:pPr>
        <w:rPr>
          <w:color w:val="000000"/>
          <w:sz w:val="28"/>
          <w:szCs w:val="28"/>
        </w:rPr>
      </w:pPr>
    </w:p>
    <w:p w:rsidR="005724FC" w:rsidRDefault="005724FC" w:rsidP="00045D7C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Учредитель научной организации</w:t>
      </w:r>
      <w:r w:rsidR="008E72DE">
        <w:rPr>
          <w:color w:val="000000"/>
          <w:sz w:val="28"/>
          <w:szCs w:val="28"/>
        </w:rPr>
        <w:t>: Российская Федерация</w:t>
      </w:r>
    </w:p>
    <w:p w:rsidR="005724FC" w:rsidRDefault="005724FC"/>
    <w:p w:rsidR="005724FC" w:rsidRDefault="005724FC"/>
    <w:p w:rsidR="005724FC" w:rsidRDefault="00865116" w:rsidP="00045D7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Эксперт: Медведев</w:t>
      </w:r>
      <w:r w:rsidR="00806843">
        <w:rPr>
          <w:color w:val="000000"/>
          <w:sz w:val="28"/>
          <w:szCs w:val="28"/>
        </w:rPr>
        <w:t xml:space="preserve"> Михаил Владимирович</w:t>
      </w:r>
    </w:p>
    <w:p w:rsidR="005724FC" w:rsidRDefault="005724FC" w:rsidP="00045D7C">
      <w:pPr>
        <w:spacing w:line="360" w:lineRule="auto"/>
        <w:jc w:val="both"/>
        <w:rPr>
          <w:color w:val="000000"/>
          <w:sz w:val="28"/>
          <w:szCs w:val="28"/>
        </w:rPr>
      </w:pPr>
    </w:p>
    <w:p w:rsidR="005724FC" w:rsidRDefault="005724FC" w:rsidP="00045D7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Ученая степень эксперта: </w:t>
      </w:r>
      <w:r w:rsidR="008E72DE">
        <w:rPr>
          <w:color w:val="000000"/>
          <w:sz w:val="28"/>
          <w:szCs w:val="28"/>
        </w:rPr>
        <w:t>доктор физ.-мат. наук</w:t>
      </w:r>
    </w:p>
    <w:p w:rsidR="005724FC" w:rsidRDefault="00133268" w:rsidP="00045D7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Ученое звание эксперта:</w:t>
      </w:r>
    </w:p>
    <w:p w:rsidR="005724FC" w:rsidRDefault="005724FC" w:rsidP="00045D7C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Специализации эксперта:</w:t>
      </w:r>
      <w:r w:rsidR="001E2B7E">
        <w:rPr>
          <w:color w:val="000000"/>
          <w:sz w:val="28"/>
          <w:szCs w:val="28"/>
        </w:rPr>
        <w:t xml:space="preserve"> физика магнитных явлений</w:t>
      </w:r>
    </w:p>
    <w:p w:rsidR="005724FC" w:rsidRDefault="005724FC"/>
    <w:p w:rsidR="005724FC" w:rsidRDefault="005724FC" w:rsidP="00045D7C">
      <w:pPr>
        <w:spacing w:line="360" w:lineRule="auto"/>
        <w:rPr>
          <w:color w:val="000000"/>
          <w:sz w:val="28"/>
          <w:szCs w:val="28"/>
        </w:rPr>
      </w:pPr>
      <w:r w:rsidRPr="00286FD5">
        <w:rPr>
          <w:color w:val="000000"/>
          <w:sz w:val="28"/>
          <w:szCs w:val="28"/>
        </w:rPr>
        <w:t xml:space="preserve">Дата: </w:t>
      </w:r>
      <w:r w:rsidR="001E2B7E">
        <w:rPr>
          <w:color w:val="000000"/>
          <w:sz w:val="28"/>
          <w:szCs w:val="28"/>
        </w:rPr>
        <w:t>16 июня 2016 г.</w:t>
      </w:r>
    </w:p>
    <w:p w:rsidR="005724FC" w:rsidRDefault="005724FC"/>
    <w:p w:rsidR="005724FC" w:rsidRDefault="005724FC"/>
    <w:p w:rsidR="005724FC" w:rsidRDefault="005724FC"/>
    <w:p w:rsidR="005724FC" w:rsidRDefault="005724FC" w:rsidP="004B0EC7">
      <w:pPr>
        <w:spacing w:line="360" w:lineRule="auto"/>
        <w:jc w:val="center"/>
        <w:rPr>
          <w:b/>
          <w:caps/>
          <w:color w:val="000000"/>
          <w:sz w:val="28"/>
          <w:szCs w:val="28"/>
        </w:rPr>
      </w:pPr>
      <w:r w:rsidRPr="00D06535">
        <w:rPr>
          <w:b/>
          <w:caps/>
          <w:color w:val="000000"/>
          <w:sz w:val="28"/>
          <w:szCs w:val="28"/>
        </w:rPr>
        <w:lastRenderedPageBreak/>
        <w:t xml:space="preserve">Оценка </w:t>
      </w:r>
      <w:r>
        <w:rPr>
          <w:b/>
          <w:caps/>
          <w:color w:val="000000"/>
          <w:sz w:val="28"/>
          <w:szCs w:val="28"/>
        </w:rPr>
        <w:t xml:space="preserve">научных и научно-технических результатов деятельности </w:t>
      </w:r>
      <w:r>
        <w:rPr>
          <w:b/>
          <w:caps/>
          <w:color w:val="000000"/>
          <w:sz w:val="28"/>
          <w:szCs w:val="28"/>
        </w:rPr>
        <w:br/>
      </w:r>
      <w:r w:rsidRPr="00D06535">
        <w:rPr>
          <w:b/>
          <w:caps/>
          <w:color w:val="000000"/>
          <w:sz w:val="28"/>
          <w:szCs w:val="28"/>
        </w:rPr>
        <w:t xml:space="preserve">научной организации </w:t>
      </w:r>
      <w:r>
        <w:rPr>
          <w:b/>
          <w:caps/>
          <w:color w:val="000000"/>
          <w:sz w:val="28"/>
          <w:szCs w:val="28"/>
        </w:rPr>
        <w:t>экспертом</w:t>
      </w:r>
    </w:p>
    <w:p w:rsidR="005724FC" w:rsidRDefault="005724FC" w:rsidP="00113761">
      <w:pPr>
        <w:pStyle w:val="a4"/>
        <w:ind w:left="0"/>
        <w:jc w:val="both"/>
        <w:rPr>
          <w:b/>
          <w:caps/>
          <w:color w:val="000000"/>
          <w:sz w:val="28"/>
          <w:szCs w:val="28"/>
        </w:rPr>
      </w:pPr>
    </w:p>
    <w:p w:rsidR="005724FC" w:rsidRPr="00113761" w:rsidRDefault="005724FC" w:rsidP="00113761">
      <w:pPr>
        <w:pStyle w:val="a4"/>
        <w:ind w:left="0"/>
        <w:jc w:val="both"/>
        <w:rPr>
          <w:b/>
          <w:caps/>
          <w:color w:val="000000"/>
          <w:sz w:val="28"/>
          <w:szCs w:val="28"/>
        </w:rPr>
      </w:pPr>
    </w:p>
    <w:p w:rsidR="005724FC" w:rsidRPr="00677568" w:rsidRDefault="005724FC" w:rsidP="00113761">
      <w:pPr>
        <w:pStyle w:val="a4"/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Определите у</w:t>
      </w:r>
      <w:r w:rsidRPr="00045D7C">
        <w:rPr>
          <w:color w:val="000000"/>
          <w:sz w:val="28"/>
          <w:szCs w:val="28"/>
        </w:rPr>
        <w:t>ровень</w:t>
      </w:r>
      <w:r>
        <w:rPr>
          <w:color w:val="000000"/>
          <w:sz w:val="28"/>
          <w:szCs w:val="28"/>
        </w:rPr>
        <w:t>, масштабность</w:t>
      </w:r>
      <w:r w:rsidRPr="00045D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новизну </w:t>
      </w:r>
      <w:r w:rsidRPr="00045D7C">
        <w:rPr>
          <w:color w:val="000000"/>
          <w:sz w:val="28"/>
          <w:szCs w:val="28"/>
        </w:rPr>
        <w:t>научных результатов</w:t>
      </w:r>
      <w:r>
        <w:rPr>
          <w:color w:val="000000"/>
          <w:sz w:val="28"/>
          <w:szCs w:val="28"/>
        </w:rPr>
        <w:t xml:space="preserve"> научного исследования</w:t>
      </w:r>
      <w:r w:rsidRPr="00045D7C">
        <w:rPr>
          <w:color w:val="000000"/>
          <w:sz w:val="28"/>
          <w:szCs w:val="28"/>
        </w:rPr>
        <w:t xml:space="preserve"> (для каждого научного направления отдельно)</w:t>
      </w:r>
      <w:r>
        <w:rPr>
          <w:color w:val="000000"/>
          <w:sz w:val="28"/>
          <w:szCs w:val="28"/>
        </w:rPr>
        <w:t>.</w:t>
      </w:r>
    </w:p>
    <w:tbl>
      <w:tblPr>
        <w:tblW w:w="151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1438"/>
        <w:gridCol w:w="1559"/>
        <w:gridCol w:w="1559"/>
        <w:gridCol w:w="1276"/>
        <w:gridCol w:w="1559"/>
        <w:gridCol w:w="1559"/>
        <w:gridCol w:w="4376"/>
      </w:tblGrid>
      <w:tr w:rsidR="005724FC" w:rsidTr="00361C17">
        <w:tc>
          <w:tcPr>
            <w:tcW w:w="1808" w:type="dxa"/>
            <w:vMerge w:val="restart"/>
            <w:tcBorders>
              <w:top w:val="double" w:sz="4" w:space="0" w:color="auto"/>
            </w:tcBorders>
          </w:tcPr>
          <w:p w:rsidR="005724FC" w:rsidRPr="00361C17" w:rsidRDefault="005724FC">
            <w:pPr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8950" w:type="dxa"/>
            <w:gridSpan w:val="6"/>
            <w:tcBorders>
              <w:top w:val="double" w:sz="4" w:space="0" w:color="auto"/>
            </w:tcBorders>
          </w:tcPr>
          <w:p w:rsidR="005724FC" w:rsidRPr="00361C17" w:rsidRDefault="005724FC" w:rsidP="00361C17">
            <w:pPr>
              <w:jc w:val="center"/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361C17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4376" w:type="dxa"/>
            <w:tcBorders>
              <w:top w:val="double" w:sz="4" w:space="0" w:color="auto"/>
            </w:tcBorders>
          </w:tcPr>
          <w:p w:rsidR="005724FC" w:rsidRPr="00361C17" w:rsidRDefault="005724FC" w:rsidP="00361C17">
            <w:pPr>
              <w:jc w:val="center"/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5724FC" w:rsidTr="00361C17">
        <w:tc>
          <w:tcPr>
            <w:tcW w:w="1808" w:type="dxa"/>
            <w:vMerge/>
          </w:tcPr>
          <w:p w:rsidR="005724FC" w:rsidRPr="00361C17" w:rsidRDefault="005724FC" w:rsidP="00045D7C">
            <w:pPr>
              <w:rPr>
                <w:sz w:val="28"/>
              </w:rPr>
            </w:pPr>
          </w:p>
        </w:tc>
        <w:tc>
          <w:tcPr>
            <w:tcW w:w="1438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sz w:val="20"/>
                <w:szCs w:val="20"/>
              </w:rPr>
              <w:t>Полученные результаты превосходят мировой уровень</w:t>
            </w:r>
          </w:p>
        </w:tc>
        <w:tc>
          <w:tcPr>
            <w:tcW w:w="1559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>Полученные результаты относятся к наиболее значимым в Российской Федерации</w:t>
            </w:r>
          </w:p>
        </w:tc>
        <w:tc>
          <w:tcPr>
            <w:tcW w:w="1559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>Полученные результаты  соответствуют мировому уровню</w:t>
            </w:r>
          </w:p>
        </w:tc>
        <w:tc>
          <w:tcPr>
            <w:tcW w:w="1276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sz w:val="20"/>
                <w:szCs w:val="20"/>
              </w:rPr>
              <w:t>Имеются результаты разного уровня</w:t>
            </w:r>
          </w:p>
        </w:tc>
        <w:tc>
          <w:tcPr>
            <w:tcW w:w="1559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 xml:space="preserve">Полученные результаты ниже среднего уровня научного развития </w:t>
            </w:r>
            <w:r w:rsidRPr="00361C17">
              <w:rPr>
                <w:color w:val="000000"/>
                <w:sz w:val="20"/>
                <w:szCs w:val="20"/>
              </w:rPr>
              <w:br/>
              <w:t xml:space="preserve">в исследуемой области </w:t>
            </w:r>
          </w:p>
        </w:tc>
        <w:tc>
          <w:tcPr>
            <w:tcW w:w="1559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 xml:space="preserve">Оценить </w:t>
            </w:r>
            <w:r w:rsidRPr="00361C17">
              <w:rPr>
                <w:color w:val="000000"/>
                <w:sz w:val="20"/>
                <w:szCs w:val="20"/>
              </w:rPr>
              <w:br/>
              <w:t xml:space="preserve">не представляется возможным </w:t>
            </w:r>
          </w:p>
        </w:tc>
        <w:tc>
          <w:tcPr>
            <w:tcW w:w="4376" w:type="dxa"/>
          </w:tcPr>
          <w:p w:rsidR="005724FC" w:rsidRPr="00361C17" w:rsidRDefault="005724FC" w:rsidP="00045D7C">
            <w:pPr>
              <w:rPr>
                <w:sz w:val="28"/>
              </w:rPr>
            </w:pPr>
          </w:p>
        </w:tc>
      </w:tr>
      <w:tr w:rsidR="00273A29" w:rsidTr="00361C17">
        <w:tc>
          <w:tcPr>
            <w:tcW w:w="1808" w:type="dxa"/>
          </w:tcPr>
          <w:p w:rsidR="00273A29" w:rsidRPr="008F7CF0" w:rsidRDefault="00273A29" w:rsidP="00273A29">
            <w:pPr>
              <w:jc w:val="both"/>
              <w:rPr>
                <w:color w:val="000000"/>
              </w:rPr>
            </w:pPr>
            <w:r w:rsidRPr="008F7CF0">
              <w:rPr>
                <w:sz w:val="22"/>
                <w:szCs w:val="22"/>
              </w:rPr>
              <w:t>Физика и химия поверхности. Электронная и локальная атомная структура поверхностных слоев и наноразмерных систем</w:t>
            </w:r>
          </w:p>
        </w:tc>
        <w:tc>
          <w:tcPr>
            <w:tcW w:w="1438" w:type="dxa"/>
          </w:tcPr>
          <w:p w:rsidR="00273A29" w:rsidRPr="008F7CF0" w:rsidRDefault="00273A29" w:rsidP="00273A29"/>
        </w:tc>
        <w:tc>
          <w:tcPr>
            <w:tcW w:w="1559" w:type="dxa"/>
          </w:tcPr>
          <w:p w:rsidR="00273A29" w:rsidRDefault="00273A29" w:rsidP="00273A29"/>
          <w:p w:rsidR="00273A29" w:rsidRDefault="00273A29" w:rsidP="00273A29"/>
          <w:p w:rsidR="00273A29" w:rsidRDefault="00273A29" w:rsidP="00273A29"/>
          <w:p w:rsidR="00273A29" w:rsidRPr="00273A29" w:rsidRDefault="00273A29" w:rsidP="00273A2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559" w:type="dxa"/>
          </w:tcPr>
          <w:p w:rsidR="00273A29" w:rsidRDefault="00273A29" w:rsidP="00273A29"/>
          <w:p w:rsidR="00273A29" w:rsidRDefault="00273A29" w:rsidP="00273A29"/>
          <w:p w:rsidR="00273A29" w:rsidRDefault="00273A29" w:rsidP="00273A29"/>
          <w:p w:rsidR="00273A29" w:rsidRPr="00273A29" w:rsidRDefault="00273A29" w:rsidP="00273A2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276" w:type="dxa"/>
          </w:tcPr>
          <w:p w:rsidR="00273A29" w:rsidRPr="008F7CF0" w:rsidRDefault="00273A29" w:rsidP="00273A29"/>
        </w:tc>
        <w:tc>
          <w:tcPr>
            <w:tcW w:w="1559" w:type="dxa"/>
          </w:tcPr>
          <w:p w:rsidR="00273A29" w:rsidRPr="008F7CF0" w:rsidRDefault="00273A29" w:rsidP="00273A29"/>
        </w:tc>
        <w:tc>
          <w:tcPr>
            <w:tcW w:w="1559" w:type="dxa"/>
          </w:tcPr>
          <w:p w:rsidR="00273A29" w:rsidRPr="008F7CF0" w:rsidRDefault="00273A29" w:rsidP="00273A29"/>
        </w:tc>
        <w:tc>
          <w:tcPr>
            <w:tcW w:w="4376" w:type="dxa"/>
          </w:tcPr>
          <w:p w:rsidR="00273A29" w:rsidRPr="00273A29" w:rsidRDefault="00273A29" w:rsidP="00273A29">
            <w:r w:rsidRPr="00273A29">
              <w:t xml:space="preserve">Впервые синтезированы полимерные и порошковые наполнители </w:t>
            </w:r>
            <w:r w:rsidR="00B47C21">
              <w:br/>
            </w:r>
            <w:r w:rsidRPr="00273A29">
              <w:t>(с добавлениями ПАВ) для магнитодиэлектрических композитов, которые обладают оптимальными СВЧ свойствами.</w:t>
            </w:r>
          </w:p>
        </w:tc>
      </w:tr>
      <w:tr w:rsidR="00273A29" w:rsidTr="008F7CF0">
        <w:tc>
          <w:tcPr>
            <w:tcW w:w="1808" w:type="dxa"/>
          </w:tcPr>
          <w:p w:rsidR="00273A29" w:rsidRPr="008F7CF0" w:rsidRDefault="00273A29" w:rsidP="00273A29">
            <w:pPr>
              <w:jc w:val="both"/>
              <w:rPr>
                <w:color w:val="000000"/>
              </w:rPr>
            </w:pPr>
            <w:r w:rsidRPr="008F7CF0">
              <w:rPr>
                <w:sz w:val="22"/>
                <w:szCs w:val="22"/>
              </w:rPr>
              <w:t xml:space="preserve">Природа и свойства равновесных и неравновесных состояний, возникающих в материалах при тепловых, механических и радиационных </w:t>
            </w:r>
            <w:r w:rsidRPr="008F7CF0">
              <w:rPr>
                <w:sz w:val="22"/>
                <w:szCs w:val="22"/>
              </w:rPr>
              <w:lastRenderedPageBreak/>
              <w:t>воздействиях</w:t>
            </w:r>
          </w:p>
        </w:tc>
        <w:tc>
          <w:tcPr>
            <w:tcW w:w="1438" w:type="dxa"/>
          </w:tcPr>
          <w:p w:rsidR="00273A29" w:rsidRPr="008F7CF0" w:rsidRDefault="00273A29" w:rsidP="00273A29"/>
        </w:tc>
        <w:tc>
          <w:tcPr>
            <w:tcW w:w="1559" w:type="dxa"/>
          </w:tcPr>
          <w:p w:rsidR="00273A29" w:rsidRDefault="00273A29" w:rsidP="00273A29"/>
          <w:p w:rsidR="00273A29" w:rsidRDefault="00273A29" w:rsidP="00273A29"/>
          <w:p w:rsidR="00273A29" w:rsidRDefault="00273A29" w:rsidP="00273A29"/>
          <w:p w:rsidR="00273A29" w:rsidRPr="00273A29" w:rsidRDefault="00273A29" w:rsidP="00273A2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559" w:type="dxa"/>
          </w:tcPr>
          <w:p w:rsidR="00273A29" w:rsidRDefault="00273A29" w:rsidP="00273A29"/>
          <w:p w:rsidR="00273A29" w:rsidRDefault="00273A29" w:rsidP="00273A29"/>
          <w:p w:rsidR="00273A29" w:rsidRDefault="00273A29" w:rsidP="00273A29"/>
          <w:p w:rsidR="00273A29" w:rsidRPr="00273A29" w:rsidRDefault="00273A29" w:rsidP="00273A2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276" w:type="dxa"/>
          </w:tcPr>
          <w:p w:rsidR="00273A29" w:rsidRPr="008F7CF0" w:rsidRDefault="00273A29" w:rsidP="00273A29"/>
        </w:tc>
        <w:tc>
          <w:tcPr>
            <w:tcW w:w="1559" w:type="dxa"/>
          </w:tcPr>
          <w:p w:rsidR="00273A29" w:rsidRPr="008F7CF0" w:rsidRDefault="00273A29" w:rsidP="00273A29"/>
        </w:tc>
        <w:tc>
          <w:tcPr>
            <w:tcW w:w="1559" w:type="dxa"/>
          </w:tcPr>
          <w:p w:rsidR="00273A29" w:rsidRPr="008F7CF0" w:rsidRDefault="00273A29" w:rsidP="00273A29"/>
        </w:tc>
        <w:tc>
          <w:tcPr>
            <w:tcW w:w="4376" w:type="dxa"/>
          </w:tcPr>
          <w:p w:rsidR="00273A29" w:rsidRPr="00273A29" w:rsidRDefault="00B47C21" w:rsidP="00273A29">
            <w:r>
              <w:t>Впервые методом</w:t>
            </w:r>
            <w:r w:rsidR="00273A29">
              <w:t xml:space="preserve"> механохимического синтеза получены карбидные соединения переходных металлов </w:t>
            </w:r>
            <w:r>
              <w:br/>
            </w:r>
            <w:r w:rsidR="00273A29">
              <w:t>(</w:t>
            </w:r>
            <w:r w:rsidR="00273A29">
              <w:rPr>
                <w:lang w:val="en-US"/>
              </w:rPr>
              <w:t>W</w:t>
            </w:r>
            <w:r w:rsidR="00273A29" w:rsidRPr="00273A29">
              <w:t xml:space="preserve">, </w:t>
            </w:r>
            <w:r w:rsidR="00273A29">
              <w:rPr>
                <w:lang w:val="en-US"/>
              </w:rPr>
              <w:t>Fe</w:t>
            </w:r>
            <w:r w:rsidR="00273A29" w:rsidRPr="00273A29">
              <w:t>)</w:t>
            </w:r>
            <w:r w:rsidR="00273A29">
              <w:t xml:space="preserve">, которые обладают высокой электролитической активностью и способны заменить </w:t>
            </w:r>
            <w:r w:rsidR="00273A29">
              <w:rPr>
                <w:lang w:val="en-US"/>
              </w:rPr>
              <w:t>Pt</w:t>
            </w:r>
            <w:r w:rsidR="00273A29">
              <w:t xml:space="preserve"> в реакциях выделения водорода.</w:t>
            </w:r>
          </w:p>
        </w:tc>
      </w:tr>
      <w:tr w:rsidR="00273A29" w:rsidTr="00361C17">
        <w:tc>
          <w:tcPr>
            <w:tcW w:w="1808" w:type="dxa"/>
            <w:tcBorders>
              <w:bottom w:val="double" w:sz="4" w:space="0" w:color="auto"/>
            </w:tcBorders>
          </w:tcPr>
          <w:p w:rsidR="00273A29" w:rsidRPr="008F7CF0" w:rsidRDefault="00273A29" w:rsidP="00273A29">
            <w:pPr>
              <w:jc w:val="both"/>
            </w:pPr>
            <w:r w:rsidRPr="008F7CF0">
              <w:rPr>
                <w:sz w:val="22"/>
                <w:szCs w:val="22"/>
              </w:rPr>
              <w:lastRenderedPageBreak/>
              <w:t>Электромагнитные, акустические методы диагностики и локации пространственной структуры материалов и физико-механических систем и природных сред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273A29" w:rsidRPr="008F7CF0" w:rsidRDefault="00273A29" w:rsidP="00273A29"/>
        </w:tc>
        <w:tc>
          <w:tcPr>
            <w:tcW w:w="1559" w:type="dxa"/>
            <w:tcBorders>
              <w:bottom w:val="double" w:sz="4" w:space="0" w:color="auto"/>
            </w:tcBorders>
          </w:tcPr>
          <w:p w:rsidR="00273A29" w:rsidRDefault="00273A29" w:rsidP="00273A29"/>
          <w:p w:rsidR="00273A29" w:rsidRDefault="00273A29" w:rsidP="00273A29"/>
          <w:p w:rsidR="00273A29" w:rsidRDefault="00273A29" w:rsidP="00273A29"/>
          <w:p w:rsidR="00273A29" w:rsidRPr="00273A29" w:rsidRDefault="00273A29" w:rsidP="00273A2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273A29" w:rsidRDefault="00273A29" w:rsidP="00273A29"/>
          <w:p w:rsidR="00273A29" w:rsidRDefault="00273A29" w:rsidP="00273A29"/>
          <w:p w:rsidR="00273A29" w:rsidRDefault="00273A29" w:rsidP="00273A29"/>
          <w:p w:rsidR="00273A29" w:rsidRPr="00273A29" w:rsidRDefault="00273A29" w:rsidP="00273A2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273A29" w:rsidRPr="008F7CF0" w:rsidRDefault="00273A29" w:rsidP="00273A29"/>
        </w:tc>
        <w:tc>
          <w:tcPr>
            <w:tcW w:w="1559" w:type="dxa"/>
            <w:tcBorders>
              <w:bottom w:val="double" w:sz="4" w:space="0" w:color="auto"/>
            </w:tcBorders>
          </w:tcPr>
          <w:p w:rsidR="00273A29" w:rsidRPr="008F7CF0" w:rsidRDefault="00273A29" w:rsidP="00273A29"/>
        </w:tc>
        <w:tc>
          <w:tcPr>
            <w:tcW w:w="1559" w:type="dxa"/>
            <w:tcBorders>
              <w:bottom w:val="double" w:sz="4" w:space="0" w:color="auto"/>
            </w:tcBorders>
          </w:tcPr>
          <w:p w:rsidR="00273A29" w:rsidRPr="008F7CF0" w:rsidRDefault="00273A29" w:rsidP="00273A29"/>
        </w:tc>
        <w:tc>
          <w:tcPr>
            <w:tcW w:w="4376" w:type="dxa"/>
            <w:tcBorders>
              <w:bottom w:val="double" w:sz="4" w:space="0" w:color="auto"/>
            </w:tcBorders>
          </w:tcPr>
          <w:p w:rsidR="00273A29" w:rsidRPr="008F7CF0" w:rsidRDefault="00273A29" w:rsidP="00273A29">
            <w:r>
              <w:t>Создана и экспериментально апробирована на базе РФЯЦ-ВНИИЭФ (г.Саров) линейка автономных регистраторов ударных воздействий с уникальными характеристиками.</w:t>
            </w:r>
          </w:p>
        </w:tc>
      </w:tr>
    </w:tbl>
    <w:p w:rsidR="005724FC" w:rsidRDefault="005724FC" w:rsidP="00F432F5">
      <w:pPr>
        <w:pStyle w:val="a4"/>
        <w:ind w:left="0"/>
        <w:rPr>
          <w:sz w:val="28"/>
          <w:szCs w:val="28"/>
        </w:rPr>
      </w:pPr>
    </w:p>
    <w:p w:rsidR="005724FC" w:rsidRPr="00045D7C" w:rsidRDefault="005724FC" w:rsidP="00F432F5">
      <w:pPr>
        <w:pStyle w:val="a4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Имеется </w:t>
      </w:r>
      <w:r w:rsidRPr="00045D7C">
        <w:rPr>
          <w:sz w:val="28"/>
          <w:szCs w:val="28"/>
        </w:rPr>
        <w:t xml:space="preserve">ли потенциал для дальнейшего </w:t>
      </w:r>
      <w:r>
        <w:rPr>
          <w:sz w:val="28"/>
          <w:szCs w:val="28"/>
        </w:rPr>
        <w:t>развития выполненных исследований и их практического использования</w:t>
      </w:r>
      <w:r w:rsidRPr="00045D7C">
        <w:rPr>
          <w:sz w:val="28"/>
          <w:szCs w:val="28"/>
        </w:rPr>
        <w:t>.</w:t>
      </w:r>
    </w:p>
    <w:p w:rsidR="005724FC" w:rsidRDefault="005724FC" w:rsidP="00045D7C">
      <w:pPr>
        <w:pStyle w:val="a4"/>
        <w:ind w:left="0"/>
        <w:rPr>
          <w:sz w:val="28"/>
          <w:szCs w:val="28"/>
        </w:rPr>
      </w:pPr>
      <w:r w:rsidRPr="00B22066">
        <w:rPr>
          <w:sz w:val="28"/>
          <w:szCs w:val="28"/>
        </w:rPr>
        <w:t>Дайте обоснование:</w:t>
      </w:r>
    </w:p>
    <w:tbl>
      <w:tblPr>
        <w:tblW w:w="15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53"/>
      </w:tblGrid>
      <w:tr w:rsidR="005724FC" w:rsidTr="00361C17">
        <w:tc>
          <w:tcPr>
            <w:tcW w:w="15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1B39" w:rsidRDefault="00B01B39" w:rsidP="00B01B39">
            <w:r w:rsidRPr="009A2A3D">
              <w:t xml:space="preserve">В институте </w:t>
            </w:r>
            <w:r>
              <w:t>и</w:t>
            </w:r>
            <w:r w:rsidRPr="009A2A3D">
              <w:t>меется сложившийся</w:t>
            </w:r>
            <w:r>
              <w:t xml:space="preserve"> научный коллектив, имеющий многолетний опыт работы в области физики и химии поверхности и наноматериалов, а также методов электромагнитной и акустической диагностики физических объектов и природных сред.</w:t>
            </w:r>
          </w:p>
          <w:p w:rsidR="00B01B39" w:rsidRDefault="00B01B39" w:rsidP="00B01B39">
            <w:r>
              <w:t xml:space="preserve">При этом за </w:t>
            </w:r>
            <w:r w:rsidR="00B47C21">
              <w:t>годы исследований</w:t>
            </w:r>
            <w:r>
              <w:t xml:space="preserve"> в ряде направлений (</w:t>
            </w:r>
            <w:r w:rsidR="00B47C21">
              <w:t>РЭС расплавов, р</w:t>
            </w:r>
            <w:r w:rsidR="00B47C21" w:rsidRPr="00B47C21">
              <w:t>азработка светоизлучающих композитов</w:t>
            </w:r>
            <w:r w:rsidR="00B47C21">
              <w:t>, оборудования</w:t>
            </w:r>
            <w:r w:rsidR="00B47C21" w:rsidRPr="00B47C21">
              <w:t xml:space="preserve"> контроля и испытаний</w:t>
            </w:r>
            <w:r w:rsidR="00B47C21">
              <w:t xml:space="preserve"> при ударных воздействиях), были</w:t>
            </w:r>
            <w:r>
              <w:t xml:space="preserve"> впервые получены результаты, опережающие мировой уровень науки.</w:t>
            </w:r>
          </w:p>
          <w:p w:rsidR="00B01B39" w:rsidRDefault="00B01B39" w:rsidP="00B01B39">
            <w:r>
              <w:t xml:space="preserve">В институте организована аспирантура, и число молодых научных сотрудников (возраст до 40 лет) составляет 39% от общего числа научных сотрудников, что является высоким показателем для института системы РАН. Отличительной особенностью аппаратного оборудования института является то, что в нем есть весь необходимый спектр аппаратуры </w:t>
            </w:r>
            <w:r w:rsidR="00B47C21">
              <w:t>для всестороннего</w:t>
            </w:r>
            <w:r>
              <w:t xml:space="preserve"> исследования поверхности, послуживший основой создания ЦКП, пользующегося большим спросом сторонних научных организаций и промышленных предприятий реального сектора экономики. Особо следует отметить наличие </w:t>
            </w:r>
            <w:r w:rsidR="00B47C21">
              <w:t xml:space="preserve">разработанных и созданных в институте </w:t>
            </w:r>
            <w:r>
              <w:t xml:space="preserve">уникальных установок, не имеющих аналогов в России и за рубежом, таких как рентгеноэлектронный спектрометр для исследования высокотемпературных расплавов, а также </w:t>
            </w:r>
            <w:r w:rsidR="00B47C21">
              <w:t>три установки для газофазного осаждения</w:t>
            </w:r>
            <w:r w:rsidR="00B47C21" w:rsidRPr="00B47C21">
              <w:t xml:space="preserve"> покрытий на </w:t>
            </w:r>
            <w:r w:rsidR="00B47C21">
              <w:t xml:space="preserve">пллоские поверхности, </w:t>
            </w:r>
            <w:r w:rsidR="00B47C21" w:rsidRPr="00B47C21">
              <w:t>изделия сложной формы</w:t>
            </w:r>
            <w:r w:rsidR="00B47C21">
              <w:t xml:space="preserve"> и трубчатые образцы.</w:t>
            </w:r>
          </w:p>
          <w:p w:rsidR="00B01B39" w:rsidRDefault="00B01B39" w:rsidP="00B01B39">
            <w:r>
              <w:t xml:space="preserve">Несомненно перспективой практического использования обладает серия мобильных аппаратов для измерения </w:t>
            </w:r>
            <w:r w:rsidR="00B47C21">
              <w:t>ударных нагрузок</w:t>
            </w:r>
            <w:r>
              <w:t xml:space="preserve"> в изделиях специального назначения и методы  наноразмерной модификации фармакалогически значимых  веществ.</w:t>
            </w:r>
          </w:p>
          <w:p w:rsidR="005724FC" w:rsidRPr="00361C17" w:rsidRDefault="00B01B39" w:rsidP="00B01B39">
            <w:pPr>
              <w:rPr>
                <w:sz w:val="28"/>
                <w:szCs w:val="28"/>
              </w:rPr>
            </w:pPr>
            <w:r>
              <w:t xml:space="preserve">Таким </w:t>
            </w:r>
            <w:r w:rsidR="00B47C21">
              <w:t>образом, институт</w:t>
            </w:r>
            <w:r>
              <w:t xml:space="preserve"> безусловно обладает потенциалом дальнейшего развития выполненных исследований и их практического использования.</w:t>
            </w:r>
          </w:p>
          <w:p w:rsidR="005724FC" w:rsidRPr="00361C17" w:rsidRDefault="005724FC" w:rsidP="00361C17">
            <w:pPr>
              <w:pStyle w:val="a4"/>
              <w:ind w:left="0"/>
              <w:rPr>
                <w:sz w:val="28"/>
                <w:szCs w:val="28"/>
              </w:rPr>
            </w:pPr>
          </w:p>
        </w:tc>
      </w:tr>
    </w:tbl>
    <w:p w:rsidR="005724FC" w:rsidRDefault="005724FC" w:rsidP="00045D7C">
      <w:pPr>
        <w:pStyle w:val="a4"/>
        <w:ind w:left="0"/>
        <w:rPr>
          <w:sz w:val="28"/>
          <w:szCs w:val="28"/>
        </w:rPr>
      </w:pPr>
    </w:p>
    <w:p w:rsidR="005724FC" w:rsidRDefault="005724FC" w:rsidP="00045D7C">
      <w:pPr>
        <w:pStyle w:val="a4"/>
        <w:ind w:left="0"/>
        <w:rPr>
          <w:sz w:val="28"/>
          <w:szCs w:val="28"/>
        </w:rPr>
      </w:pPr>
    </w:p>
    <w:p w:rsidR="005724FC" w:rsidRDefault="005724FC" w:rsidP="00045D7C">
      <w:pPr>
        <w:pStyle w:val="a4"/>
        <w:ind w:left="0"/>
        <w:rPr>
          <w:sz w:val="28"/>
          <w:szCs w:val="28"/>
        </w:rPr>
      </w:pPr>
    </w:p>
    <w:p w:rsidR="005724FC" w:rsidRDefault="005724FC" w:rsidP="004B0EC7">
      <w:pPr>
        <w:pStyle w:val="a4"/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Соответствуют ли темы исследований научным направлениям организации и определенным приоритетам развития науки в мире и Российской Федерации</w:t>
      </w:r>
    </w:p>
    <w:p w:rsidR="005724FC" w:rsidRDefault="005724FC" w:rsidP="0094519F">
      <w:pPr>
        <w:pStyle w:val="a4"/>
        <w:ind w:left="0"/>
        <w:rPr>
          <w:sz w:val="28"/>
          <w:szCs w:val="28"/>
        </w:rPr>
      </w:pPr>
    </w:p>
    <w:tbl>
      <w:tblPr>
        <w:tblW w:w="15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723"/>
        <w:gridCol w:w="1701"/>
        <w:gridCol w:w="1134"/>
        <w:gridCol w:w="1559"/>
        <w:gridCol w:w="1276"/>
        <w:gridCol w:w="5954"/>
      </w:tblGrid>
      <w:tr w:rsidR="005724FC" w:rsidTr="00361C17">
        <w:tc>
          <w:tcPr>
            <w:tcW w:w="1806" w:type="dxa"/>
            <w:vMerge w:val="restart"/>
            <w:tcBorders>
              <w:top w:val="double" w:sz="4" w:space="0" w:color="auto"/>
            </w:tcBorders>
          </w:tcPr>
          <w:p w:rsidR="005724FC" w:rsidRPr="00361C17" w:rsidRDefault="005724FC" w:rsidP="00C6777C">
            <w:pPr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7393" w:type="dxa"/>
            <w:gridSpan w:val="5"/>
            <w:tcBorders>
              <w:top w:val="double" w:sz="4" w:space="0" w:color="auto"/>
            </w:tcBorders>
          </w:tcPr>
          <w:p w:rsidR="005724FC" w:rsidRPr="00361C17" w:rsidRDefault="005724FC" w:rsidP="00361C17">
            <w:pPr>
              <w:jc w:val="center"/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361C17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5954" w:type="dxa"/>
            <w:tcBorders>
              <w:top w:val="double" w:sz="4" w:space="0" w:color="auto"/>
            </w:tcBorders>
          </w:tcPr>
          <w:p w:rsidR="005724FC" w:rsidRPr="00361C17" w:rsidRDefault="005724FC" w:rsidP="00361C17">
            <w:pPr>
              <w:jc w:val="center"/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5724FC" w:rsidTr="00361C17">
        <w:tc>
          <w:tcPr>
            <w:tcW w:w="1806" w:type="dxa"/>
            <w:vMerge/>
          </w:tcPr>
          <w:p w:rsidR="005724FC" w:rsidRPr="00361C17" w:rsidRDefault="005724FC" w:rsidP="00C6777C">
            <w:pPr>
              <w:rPr>
                <w:sz w:val="28"/>
              </w:rPr>
            </w:pPr>
          </w:p>
        </w:tc>
        <w:tc>
          <w:tcPr>
            <w:tcW w:w="1723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sz w:val="20"/>
                <w:szCs w:val="20"/>
              </w:rPr>
              <w:t>Соответствуют ключевым трендам развития науки в мире и России</w:t>
            </w:r>
          </w:p>
        </w:tc>
        <w:tc>
          <w:tcPr>
            <w:tcW w:w="1701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 xml:space="preserve">Соответствуют приоритетным направлениям развития науки в РФ, утверждённым на государственном уровне </w:t>
            </w:r>
          </w:p>
        </w:tc>
        <w:tc>
          <w:tcPr>
            <w:tcW w:w="1134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sz w:val="20"/>
                <w:szCs w:val="20"/>
              </w:rPr>
              <w:t xml:space="preserve">Частично соответствуют </w:t>
            </w:r>
            <w:r w:rsidRPr="00361C17">
              <w:rPr>
                <w:color w:val="000000"/>
                <w:sz w:val="20"/>
                <w:szCs w:val="20"/>
              </w:rPr>
              <w:t>приоритетным направлениям развития науки в РФ, утверждённым на государственном уровне</w:t>
            </w:r>
          </w:p>
        </w:tc>
        <w:tc>
          <w:tcPr>
            <w:tcW w:w="1559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>Наблюдается слабая интеграция с приоритетными направлениями развития науки в мире и РФ</w:t>
            </w:r>
          </w:p>
        </w:tc>
        <w:tc>
          <w:tcPr>
            <w:tcW w:w="1276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 xml:space="preserve">Работа носит фрагментарный характер и не оказывает влияние на развитие науки </w:t>
            </w:r>
          </w:p>
        </w:tc>
        <w:tc>
          <w:tcPr>
            <w:tcW w:w="5954" w:type="dxa"/>
          </w:tcPr>
          <w:p w:rsidR="00B47C21" w:rsidRDefault="00B01B39" w:rsidP="00B47C21">
            <w:r>
              <w:t xml:space="preserve">Соответствует следующим пунктам </w:t>
            </w:r>
            <w:r w:rsidR="00B47C21">
              <w:t xml:space="preserve">перечня </w:t>
            </w:r>
            <w:r>
              <w:t xml:space="preserve">критических технологий (КТ) (Правительство РФ </w:t>
            </w:r>
            <w:r w:rsidR="00B47C21">
              <w:t>распоряжение</w:t>
            </w:r>
            <w:r>
              <w:t xml:space="preserve"> № 1273-р от 14.07.2012 с изменениями о</w:t>
            </w:r>
            <w:r w:rsidR="00B47C21">
              <w:t>т 24.06.13)</w:t>
            </w:r>
          </w:p>
          <w:p w:rsidR="005724FC" w:rsidRPr="00B01B39" w:rsidRDefault="00B01B39" w:rsidP="00B47C21">
            <w:r>
              <w:t>и приоритетным направлениям (ПН) развития науки в РФ (Указ Президента РФ 3 899 от 7.07.2011</w:t>
            </w:r>
            <w:r w:rsidR="00B47C21">
              <w:t>)</w:t>
            </w:r>
          </w:p>
        </w:tc>
      </w:tr>
      <w:tr w:rsidR="00B01B39" w:rsidTr="00361C17">
        <w:tc>
          <w:tcPr>
            <w:tcW w:w="1806" w:type="dxa"/>
          </w:tcPr>
          <w:p w:rsidR="00B01B39" w:rsidRPr="00361C17" w:rsidRDefault="00B01B39" w:rsidP="00B01B39">
            <w:pPr>
              <w:jc w:val="both"/>
              <w:rPr>
                <w:color w:val="000000"/>
                <w:sz w:val="20"/>
                <w:szCs w:val="20"/>
              </w:rPr>
            </w:pPr>
            <w:r w:rsidRPr="008F7CF0">
              <w:rPr>
                <w:sz w:val="22"/>
                <w:szCs w:val="22"/>
              </w:rPr>
              <w:t>Физика и химия поверхности. Электронная и локальная атомная структура поверхностных слоев и наноразмерных систем</w:t>
            </w:r>
          </w:p>
        </w:tc>
        <w:tc>
          <w:tcPr>
            <w:tcW w:w="1723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01B39" w:rsidRDefault="00B01B39" w:rsidP="00B01B39"/>
          <w:p w:rsidR="00B01B39" w:rsidRDefault="00B01B39" w:rsidP="00B01B39"/>
          <w:p w:rsidR="00B01B39" w:rsidRDefault="00B01B39" w:rsidP="00B01B39"/>
          <w:p w:rsidR="00B01B39" w:rsidRPr="00273A29" w:rsidRDefault="00B01B39" w:rsidP="00B01B3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134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B01B39" w:rsidRPr="00B01B39" w:rsidRDefault="00B47C21" w:rsidP="00B01B39">
            <w:r>
              <w:t>пп</w:t>
            </w:r>
            <w:r w:rsidR="00B01B39" w:rsidRPr="00B01B39">
              <w:t>.</w:t>
            </w:r>
            <w:r w:rsidR="00B01B39">
              <w:t xml:space="preserve"> </w:t>
            </w:r>
            <w:r w:rsidR="00B01B39" w:rsidRPr="00B01B39">
              <w:t>7, 11, 31, 39 (КТ)</w:t>
            </w:r>
          </w:p>
          <w:p w:rsidR="00B01B39" w:rsidRPr="00B01B39" w:rsidRDefault="00B47C21" w:rsidP="00B01B39">
            <w:r>
              <w:t>п</w:t>
            </w:r>
            <w:r w:rsidR="00B01B39" w:rsidRPr="00B01B39">
              <w:t>.</w:t>
            </w:r>
            <w:r w:rsidR="00B01B39">
              <w:t xml:space="preserve"> </w:t>
            </w:r>
            <w:r w:rsidR="00B01B39" w:rsidRPr="00B01B39">
              <w:t>3 (ПН)</w:t>
            </w:r>
          </w:p>
        </w:tc>
      </w:tr>
      <w:tr w:rsidR="00B01B39" w:rsidTr="00361C17">
        <w:tc>
          <w:tcPr>
            <w:tcW w:w="1806" w:type="dxa"/>
          </w:tcPr>
          <w:p w:rsidR="00B01B39" w:rsidRPr="00361C17" w:rsidRDefault="00B01B39" w:rsidP="00B01B39">
            <w:pPr>
              <w:jc w:val="both"/>
              <w:rPr>
                <w:color w:val="000000"/>
                <w:sz w:val="20"/>
                <w:szCs w:val="20"/>
              </w:rPr>
            </w:pPr>
            <w:r w:rsidRPr="008F7CF0">
              <w:rPr>
                <w:sz w:val="22"/>
                <w:szCs w:val="22"/>
              </w:rPr>
              <w:t xml:space="preserve">Природа и свойства равновесных и неравновесных состояний, возникающих в материалах при тепловых, </w:t>
            </w:r>
            <w:r w:rsidRPr="008F7CF0">
              <w:rPr>
                <w:sz w:val="22"/>
                <w:szCs w:val="22"/>
              </w:rPr>
              <w:lastRenderedPageBreak/>
              <w:t>механических и радиационных воздействиях</w:t>
            </w:r>
          </w:p>
        </w:tc>
        <w:tc>
          <w:tcPr>
            <w:tcW w:w="1723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B01B39" w:rsidRDefault="00B01B39" w:rsidP="00B01B39"/>
          <w:p w:rsidR="00B01B39" w:rsidRDefault="00B01B39" w:rsidP="00B01B39"/>
          <w:p w:rsidR="00B01B39" w:rsidRDefault="00B01B39" w:rsidP="00B01B39"/>
          <w:p w:rsidR="00B01B39" w:rsidRPr="00273A29" w:rsidRDefault="00B01B39" w:rsidP="00B01B3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134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B01B39" w:rsidRPr="00B01B39" w:rsidRDefault="00B47C21" w:rsidP="00B01B39">
            <w:r>
              <w:t>пп</w:t>
            </w:r>
            <w:r w:rsidR="00B01B39" w:rsidRPr="00B01B39">
              <w:t>. 16, 21,24,25, 26, 28, 29 (КТ)</w:t>
            </w:r>
          </w:p>
          <w:p w:rsidR="00B01B39" w:rsidRPr="00B01B39" w:rsidRDefault="00B47C21" w:rsidP="00B01B39">
            <w:r>
              <w:t>п</w:t>
            </w:r>
            <w:r w:rsidR="00B01B39" w:rsidRPr="00B01B39">
              <w:t>. 3 (ПН)</w:t>
            </w:r>
          </w:p>
          <w:p w:rsidR="00B01B39" w:rsidRPr="00B01B39" w:rsidRDefault="00B01B39" w:rsidP="00B01B39"/>
        </w:tc>
      </w:tr>
      <w:tr w:rsidR="00B01B39" w:rsidTr="00361C17">
        <w:tc>
          <w:tcPr>
            <w:tcW w:w="1806" w:type="dxa"/>
            <w:tcBorders>
              <w:bottom w:val="double" w:sz="4" w:space="0" w:color="auto"/>
            </w:tcBorders>
          </w:tcPr>
          <w:p w:rsidR="00B01B39" w:rsidRPr="008F7CF0" w:rsidRDefault="00B01B39" w:rsidP="00B01B39">
            <w:pPr>
              <w:jc w:val="both"/>
              <w:rPr>
                <w:color w:val="000000"/>
              </w:rPr>
            </w:pPr>
            <w:r w:rsidRPr="008F7CF0">
              <w:rPr>
                <w:sz w:val="22"/>
                <w:szCs w:val="22"/>
              </w:rPr>
              <w:lastRenderedPageBreak/>
              <w:t>Электромагнитные, акустические методы диагностики и локации пространственной структуры материалов и физико-механических систем и природных сред</w:t>
            </w:r>
          </w:p>
        </w:tc>
        <w:tc>
          <w:tcPr>
            <w:tcW w:w="1723" w:type="dxa"/>
            <w:tcBorders>
              <w:bottom w:val="double" w:sz="4" w:space="0" w:color="auto"/>
            </w:tcBorders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B01B39" w:rsidRDefault="00B01B39" w:rsidP="00B01B39"/>
          <w:p w:rsidR="00B01B39" w:rsidRDefault="00B01B39" w:rsidP="00B01B39"/>
          <w:p w:rsidR="00B01B39" w:rsidRDefault="00B01B39" w:rsidP="00B01B39"/>
          <w:p w:rsidR="00B01B39" w:rsidRPr="00273A29" w:rsidRDefault="00B01B39" w:rsidP="00B01B3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:rsidR="00B01B39" w:rsidRDefault="00B47C21" w:rsidP="00B01B39">
            <w:r>
              <w:t>пп</w:t>
            </w:r>
            <w:r w:rsidR="00B01B39" w:rsidRPr="00B01B39">
              <w:t>. 1, 13, 14</w:t>
            </w:r>
            <w:r w:rsidR="00B01B39">
              <w:t>, 19, 42 (КТ)</w:t>
            </w:r>
          </w:p>
          <w:p w:rsidR="00B01B39" w:rsidRPr="00B01B39" w:rsidRDefault="00B47C21" w:rsidP="00B01B39">
            <w:r>
              <w:t>пп</w:t>
            </w:r>
            <w:r w:rsidR="00B01B39">
              <w:t>. 1, 4, 5 (ПН)</w:t>
            </w:r>
          </w:p>
        </w:tc>
      </w:tr>
    </w:tbl>
    <w:p w:rsidR="005724FC" w:rsidRDefault="005724FC" w:rsidP="00126077">
      <w:pPr>
        <w:rPr>
          <w:sz w:val="28"/>
          <w:szCs w:val="28"/>
        </w:rPr>
      </w:pPr>
    </w:p>
    <w:p w:rsidR="005724FC" w:rsidRDefault="005724FC" w:rsidP="00126077">
      <w:pPr>
        <w:rPr>
          <w:sz w:val="28"/>
          <w:szCs w:val="28"/>
        </w:rPr>
      </w:pPr>
    </w:p>
    <w:p w:rsidR="005724FC" w:rsidRDefault="005724FC" w:rsidP="004B0EC7">
      <w:pPr>
        <w:pStyle w:val="a4"/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Оцените научный потенциал коллектива организации</w:t>
      </w:r>
    </w:p>
    <w:tbl>
      <w:tblPr>
        <w:tblW w:w="151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6"/>
        <w:gridCol w:w="1581"/>
        <w:gridCol w:w="1560"/>
        <w:gridCol w:w="1559"/>
        <w:gridCol w:w="1417"/>
        <w:gridCol w:w="1276"/>
        <w:gridCol w:w="5954"/>
      </w:tblGrid>
      <w:tr w:rsidR="005724FC" w:rsidTr="00361C17">
        <w:tc>
          <w:tcPr>
            <w:tcW w:w="1806" w:type="dxa"/>
            <w:vMerge w:val="restart"/>
            <w:tcBorders>
              <w:top w:val="double" w:sz="4" w:space="0" w:color="auto"/>
            </w:tcBorders>
          </w:tcPr>
          <w:p w:rsidR="005724FC" w:rsidRPr="00361C17" w:rsidRDefault="005724FC" w:rsidP="00C6777C">
            <w:pPr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>Наименование научного направления</w:t>
            </w:r>
          </w:p>
        </w:tc>
        <w:tc>
          <w:tcPr>
            <w:tcW w:w="7393" w:type="dxa"/>
            <w:gridSpan w:val="5"/>
            <w:tcBorders>
              <w:top w:val="double" w:sz="4" w:space="0" w:color="auto"/>
            </w:tcBorders>
          </w:tcPr>
          <w:p w:rsidR="005724FC" w:rsidRPr="00361C17" w:rsidRDefault="005724FC" w:rsidP="00361C17">
            <w:pPr>
              <w:jc w:val="center"/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 xml:space="preserve">Уровень научных результатов </w:t>
            </w:r>
            <w:r w:rsidRPr="00361C17">
              <w:rPr>
                <w:color w:val="000000"/>
                <w:sz w:val="20"/>
                <w:szCs w:val="20"/>
              </w:rPr>
              <w:br/>
              <w:t>(для каждого научного направления отдельно).</w:t>
            </w:r>
          </w:p>
        </w:tc>
        <w:tc>
          <w:tcPr>
            <w:tcW w:w="5954" w:type="dxa"/>
            <w:tcBorders>
              <w:top w:val="double" w:sz="4" w:space="0" w:color="auto"/>
            </w:tcBorders>
          </w:tcPr>
          <w:p w:rsidR="005724FC" w:rsidRPr="00361C17" w:rsidRDefault="005724FC" w:rsidP="00361C17">
            <w:pPr>
              <w:jc w:val="center"/>
              <w:rPr>
                <w:sz w:val="28"/>
              </w:rPr>
            </w:pPr>
            <w:r w:rsidRPr="00361C17">
              <w:rPr>
                <w:color w:val="000000"/>
                <w:sz w:val="20"/>
                <w:szCs w:val="20"/>
              </w:rPr>
              <w:t>Приведите обоснование Вашего ответа</w:t>
            </w:r>
          </w:p>
        </w:tc>
      </w:tr>
      <w:tr w:rsidR="005724FC" w:rsidTr="00361C17">
        <w:tc>
          <w:tcPr>
            <w:tcW w:w="1806" w:type="dxa"/>
            <w:vMerge/>
          </w:tcPr>
          <w:p w:rsidR="005724FC" w:rsidRPr="00361C17" w:rsidRDefault="005724FC" w:rsidP="009B735E">
            <w:pPr>
              <w:rPr>
                <w:sz w:val="28"/>
              </w:rPr>
            </w:pPr>
          </w:p>
        </w:tc>
        <w:tc>
          <w:tcPr>
            <w:tcW w:w="1581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sz w:val="20"/>
                <w:szCs w:val="20"/>
              </w:rPr>
              <w:t>Научный коллектив имеет устойчивую научную репутацию</w:t>
            </w:r>
          </w:p>
        </w:tc>
        <w:tc>
          <w:tcPr>
            <w:tcW w:w="1560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 xml:space="preserve">Научный коллектив работает </w:t>
            </w:r>
            <w:r w:rsidRPr="00361C17">
              <w:rPr>
                <w:color w:val="000000"/>
                <w:sz w:val="20"/>
                <w:szCs w:val="20"/>
              </w:rPr>
              <w:br/>
              <w:t xml:space="preserve">в направлении исследований последние </w:t>
            </w:r>
            <w:r w:rsidRPr="00361C17">
              <w:rPr>
                <w:color w:val="000000"/>
                <w:sz w:val="20"/>
                <w:szCs w:val="20"/>
              </w:rPr>
              <w:br/>
              <w:t>1-3 года</w:t>
            </w:r>
          </w:p>
        </w:tc>
        <w:tc>
          <w:tcPr>
            <w:tcW w:w="1559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>Только 2-3 исследователя в научном коллективе являются «держателями» научной тематики</w:t>
            </w:r>
          </w:p>
        </w:tc>
        <w:tc>
          <w:tcPr>
            <w:tcW w:w="1417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sz w:val="20"/>
                <w:szCs w:val="20"/>
              </w:rPr>
              <w:t xml:space="preserve">Научный коллектив ранее </w:t>
            </w:r>
            <w:r w:rsidRPr="00361C17">
              <w:rPr>
                <w:sz w:val="20"/>
                <w:szCs w:val="20"/>
              </w:rPr>
              <w:br/>
              <w:t>не выполнял аналогичные исследования</w:t>
            </w:r>
          </w:p>
        </w:tc>
        <w:tc>
          <w:tcPr>
            <w:tcW w:w="1276" w:type="dxa"/>
          </w:tcPr>
          <w:p w:rsidR="005724FC" w:rsidRPr="00361C17" w:rsidRDefault="005724FC" w:rsidP="00361C17">
            <w:pPr>
              <w:jc w:val="both"/>
              <w:rPr>
                <w:color w:val="000000"/>
                <w:sz w:val="20"/>
                <w:szCs w:val="20"/>
              </w:rPr>
            </w:pPr>
            <w:r w:rsidRPr="00361C17">
              <w:rPr>
                <w:color w:val="000000"/>
                <w:sz w:val="20"/>
                <w:szCs w:val="20"/>
              </w:rPr>
              <w:t>Не знаком</w:t>
            </w:r>
            <w:r w:rsidRPr="00361C17">
              <w:rPr>
                <w:color w:val="000000"/>
                <w:sz w:val="20"/>
                <w:szCs w:val="20"/>
              </w:rPr>
              <w:br/>
              <w:t xml:space="preserve">с научным коллективом и не могу оценить </w:t>
            </w:r>
            <w:r w:rsidRPr="00361C17">
              <w:rPr>
                <w:color w:val="000000"/>
                <w:sz w:val="20"/>
                <w:szCs w:val="20"/>
              </w:rPr>
              <w:br/>
              <w:t>их научный потенциал</w:t>
            </w:r>
          </w:p>
        </w:tc>
        <w:tc>
          <w:tcPr>
            <w:tcW w:w="5954" w:type="dxa"/>
          </w:tcPr>
          <w:p w:rsidR="005724FC" w:rsidRPr="00361C17" w:rsidRDefault="005724FC" w:rsidP="009B735E">
            <w:pPr>
              <w:rPr>
                <w:sz w:val="28"/>
              </w:rPr>
            </w:pPr>
          </w:p>
        </w:tc>
      </w:tr>
      <w:tr w:rsidR="00B01B39" w:rsidTr="00361C17">
        <w:tc>
          <w:tcPr>
            <w:tcW w:w="1806" w:type="dxa"/>
          </w:tcPr>
          <w:p w:rsidR="00B01B39" w:rsidRPr="00361C17" w:rsidRDefault="00B01B39" w:rsidP="00B01B39">
            <w:pPr>
              <w:jc w:val="both"/>
              <w:rPr>
                <w:color w:val="000000"/>
                <w:sz w:val="20"/>
                <w:szCs w:val="20"/>
              </w:rPr>
            </w:pPr>
            <w:r w:rsidRPr="008F7CF0">
              <w:rPr>
                <w:sz w:val="22"/>
                <w:szCs w:val="22"/>
              </w:rPr>
              <w:t>Физика и химия поверхности. Электронная и локальная атомная структура поверхностных слоев и наноразмерных систем</w:t>
            </w:r>
          </w:p>
        </w:tc>
        <w:tc>
          <w:tcPr>
            <w:tcW w:w="1581" w:type="dxa"/>
          </w:tcPr>
          <w:p w:rsidR="00B01B39" w:rsidRDefault="00B01B39" w:rsidP="00B01B39"/>
          <w:p w:rsidR="00B01B39" w:rsidRDefault="00B01B39" w:rsidP="00B01B39"/>
          <w:p w:rsidR="00B01B39" w:rsidRDefault="00B01B39" w:rsidP="00B01B39"/>
          <w:p w:rsidR="00B01B39" w:rsidRPr="00273A29" w:rsidRDefault="00B01B39" w:rsidP="00B01B3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560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B01B39" w:rsidRPr="00B01B39" w:rsidRDefault="00B01B39" w:rsidP="00B01B39">
            <w:r w:rsidRPr="00B01B39">
              <w:t>Работы ведутся более 30 лет</w:t>
            </w:r>
          </w:p>
        </w:tc>
      </w:tr>
      <w:tr w:rsidR="00B01B39" w:rsidTr="008F7CF0">
        <w:tc>
          <w:tcPr>
            <w:tcW w:w="1806" w:type="dxa"/>
          </w:tcPr>
          <w:p w:rsidR="00B01B39" w:rsidRPr="00361C17" w:rsidRDefault="00B01B39" w:rsidP="00B01B39">
            <w:pPr>
              <w:jc w:val="both"/>
              <w:rPr>
                <w:color w:val="000000"/>
                <w:sz w:val="20"/>
                <w:szCs w:val="20"/>
              </w:rPr>
            </w:pPr>
            <w:r w:rsidRPr="008F7CF0">
              <w:rPr>
                <w:sz w:val="22"/>
                <w:szCs w:val="22"/>
              </w:rPr>
              <w:lastRenderedPageBreak/>
              <w:t>Природа и свойства равновесных и неравновесных состояний, возникающих в материалах при тепловых, механических и радиационных воздействиях</w:t>
            </w:r>
          </w:p>
        </w:tc>
        <w:tc>
          <w:tcPr>
            <w:tcW w:w="1581" w:type="dxa"/>
          </w:tcPr>
          <w:p w:rsidR="00B01B39" w:rsidRDefault="00B01B39" w:rsidP="00B01B39"/>
          <w:p w:rsidR="00B01B39" w:rsidRDefault="00B01B39" w:rsidP="00B01B39"/>
          <w:p w:rsidR="00B01B39" w:rsidRDefault="00B01B39" w:rsidP="00B01B39"/>
          <w:p w:rsidR="00B01B39" w:rsidRPr="00273A29" w:rsidRDefault="00B01B39" w:rsidP="00B01B3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560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417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B01B39" w:rsidRPr="00B01B39" w:rsidRDefault="00B01B39" w:rsidP="00B01B39">
            <w:r w:rsidRPr="00B01B39">
              <w:t>Работы ведутся более 30 лет</w:t>
            </w:r>
          </w:p>
        </w:tc>
      </w:tr>
      <w:tr w:rsidR="00B01B39" w:rsidTr="00361C17">
        <w:tc>
          <w:tcPr>
            <w:tcW w:w="1806" w:type="dxa"/>
            <w:tcBorders>
              <w:bottom w:val="double" w:sz="4" w:space="0" w:color="auto"/>
            </w:tcBorders>
          </w:tcPr>
          <w:p w:rsidR="00B01B39" w:rsidRPr="008F7CF0" w:rsidRDefault="00B01B39" w:rsidP="00B01B39">
            <w:pPr>
              <w:jc w:val="both"/>
            </w:pPr>
            <w:r w:rsidRPr="008F7CF0">
              <w:rPr>
                <w:sz w:val="22"/>
                <w:szCs w:val="22"/>
              </w:rPr>
              <w:t>Электромагнитные, акустические методы диагностики и локации пространственной структуры материалов и физико-механических систем и природных сред</w:t>
            </w:r>
          </w:p>
        </w:tc>
        <w:tc>
          <w:tcPr>
            <w:tcW w:w="1581" w:type="dxa"/>
            <w:tcBorders>
              <w:bottom w:val="double" w:sz="4" w:space="0" w:color="auto"/>
            </w:tcBorders>
          </w:tcPr>
          <w:p w:rsidR="00B01B39" w:rsidRDefault="00B01B39" w:rsidP="00B01B39"/>
          <w:p w:rsidR="00B01B39" w:rsidRDefault="00B01B39" w:rsidP="00B01B39"/>
          <w:p w:rsidR="00B01B39" w:rsidRDefault="00B01B39" w:rsidP="00B01B39"/>
          <w:p w:rsidR="00B01B39" w:rsidRPr="00273A29" w:rsidRDefault="00B01B39" w:rsidP="00B01B39">
            <w:pPr>
              <w:jc w:val="center"/>
              <w:rPr>
                <w:b/>
                <w:sz w:val="40"/>
                <w:szCs w:val="40"/>
                <w:vertAlign w:val="subscript"/>
              </w:rPr>
            </w:pPr>
            <w:r w:rsidRPr="00273A29">
              <w:rPr>
                <w:b/>
                <w:sz w:val="40"/>
                <w:szCs w:val="40"/>
                <w:vertAlign w:val="subscript"/>
              </w:rPr>
              <w:t>+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01B39" w:rsidRPr="00361C17" w:rsidRDefault="00B01B39" w:rsidP="00B01B39">
            <w:pPr>
              <w:rPr>
                <w:sz w:val="28"/>
              </w:rPr>
            </w:pP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:rsidR="00B01B39" w:rsidRPr="00B01B39" w:rsidRDefault="00B01B39" w:rsidP="00B01B39">
            <w:r w:rsidRPr="00B01B39">
              <w:t>Работы ведутся более 30 лет</w:t>
            </w:r>
          </w:p>
        </w:tc>
      </w:tr>
    </w:tbl>
    <w:p w:rsidR="005724FC" w:rsidRPr="00720954" w:rsidRDefault="005724FC" w:rsidP="00126077">
      <w:r w:rsidRPr="00720954">
        <w:tab/>
      </w:r>
    </w:p>
    <w:p w:rsidR="005724FC" w:rsidRPr="00720954" w:rsidRDefault="005724FC" w:rsidP="00720954">
      <w:pPr>
        <w:ind w:firstLine="708"/>
      </w:pPr>
      <w:r w:rsidRPr="00720954">
        <w:t>Н</w:t>
      </w:r>
      <w:r>
        <w:t xml:space="preserve">аучные исследования, проводимые в </w:t>
      </w:r>
      <w:r w:rsidR="008F7CF0">
        <w:t>Физико-техническом институте Уральского отделения РАН</w:t>
      </w:r>
      <w:r>
        <w:t>, соответствуют приоритетным направлениям развития науки РФ, полученные результаты имеют высокую социальную и практическую направленность, востребованы производством. Институт имеет значительный инновационный потенциал. Научный коллектив имеет устойчивую научную репутацию в России и мире, высокую публикационную активность.</w:t>
      </w:r>
    </w:p>
    <w:p w:rsidR="005724FC" w:rsidRPr="00720954" w:rsidRDefault="005724FC" w:rsidP="00126077"/>
    <w:p w:rsidR="005724FC" w:rsidRPr="00720954" w:rsidRDefault="005724FC" w:rsidP="006D53C5">
      <w:pPr>
        <w:pStyle w:val="Default"/>
        <w:spacing w:after="120"/>
        <w:jc w:val="both"/>
      </w:pPr>
      <w:r w:rsidRPr="00720954">
        <w:t xml:space="preserve">Настоящим подтверждаю бессрочное, полное и безусловное согласие на обработку, хранение, раскрытие и использование моих персональных данных федеральным государственным бюджетным учреждением «Российская академия наук»  </w:t>
      </w:r>
    </w:p>
    <w:p w:rsidR="005724FC" w:rsidRPr="00C34398" w:rsidRDefault="005724FC" w:rsidP="00A27426">
      <w:pPr>
        <w:pStyle w:val="Default"/>
        <w:spacing w:before="200"/>
        <w:jc w:val="both"/>
        <w:rPr>
          <w:sz w:val="20"/>
          <w:szCs w:val="20"/>
        </w:rPr>
      </w:pPr>
      <w:bookmarkStart w:id="0" w:name="_GoBack"/>
      <w:bookmarkEnd w:id="0"/>
      <w:r w:rsidRPr="00C34398">
        <w:rPr>
          <w:sz w:val="20"/>
          <w:szCs w:val="20"/>
        </w:rPr>
        <w:t xml:space="preserve">_______________________     </w:t>
      </w:r>
      <w:r w:rsidR="00B01B39" w:rsidRPr="00B01B39">
        <w:t>Медведев  М.В.</w:t>
      </w:r>
    </w:p>
    <w:p w:rsidR="005724FC" w:rsidRDefault="005724FC" w:rsidP="00A27426">
      <w:pPr>
        <w:pStyle w:val="a4"/>
        <w:ind w:left="0"/>
        <w:rPr>
          <w:sz w:val="28"/>
          <w:szCs w:val="28"/>
        </w:rPr>
      </w:pPr>
    </w:p>
    <w:p w:rsidR="005724FC" w:rsidRPr="006D53C5" w:rsidRDefault="005724FC" w:rsidP="00A27426">
      <w:pPr>
        <w:pStyle w:val="a4"/>
        <w:ind w:left="0"/>
      </w:pPr>
    </w:p>
    <w:p w:rsidR="005724FC" w:rsidRPr="006D53C5" w:rsidRDefault="005724FC" w:rsidP="006D53C5">
      <w:pPr>
        <w:pStyle w:val="a4"/>
        <w:ind w:left="0"/>
        <w:jc w:val="both"/>
      </w:pPr>
      <w:r w:rsidRPr="006D53C5">
        <w:t xml:space="preserve">Настоящим подтверждаю, что при </w:t>
      </w:r>
      <w:r w:rsidR="00B47C21" w:rsidRPr="006D53C5">
        <w:t>проведении экспертизы</w:t>
      </w:r>
      <w:r w:rsidRPr="006D53C5">
        <w:t xml:space="preserve">  научной организации,  исключен  ко</w:t>
      </w:r>
      <w:r>
        <w:t xml:space="preserve">нфликт  интересов  между мной и </w:t>
      </w:r>
      <w:r w:rsidRPr="006D53C5">
        <w:t>оцениваемой научной организацией.</w:t>
      </w:r>
    </w:p>
    <w:p w:rsidR="005724FC" w:rsidRDefault="005724FC" w:rsidP="00A27426">
      <w:pPr>
        <w:pStyle w:val="a4"/>
        <w:ind w:left="0"/>
        <w:rPr>
          <w:sz w:val="20"/>
          <w:szCs w:val="20"/>
        </w:rPr>
      </w:pPr>
    </w:p>
    <w:p w:rsidR="005724FC" w:rsidRPr="00720954" w:rsidRDefault="005724FC" w:rsidP="00A27426">
      <w:pPr>
        <w:pStyle w:val="Default"/>
        <w:spacing w:before="200"/>
        <w:jc w:val="both"/>
      </w:pPr>
      <w:r w:rsidRPr="00C34398">
        <w:rPr>
          <w:sz w:val="20"/>
          <w:szCs w:val="20"/>
        </w:rPr>
        <w:t xml:space="preserve">_______________________     </w:t>
      </w:r>
      <w:r w:rsidR="00B01B39" w:rsidRPr="00B01B39">
        <w:t>Медведев М.В</w:t>
      </w:r>
      <w:r w:rsidR="00B01B39">
        <w:rPr>
          <w:sz w:val="20"/>
          <w:szCs w:val="20"/>
        </w:rPr>
        <w:t>.</w:t>
      </w:r>
    </w:p>
    <w:p w:rsidR="005724FC" w:rsidRPr="00720954" w:rsidRDefault="005724FC" w:rsidP="00A27426">
      <w:pPr>
        <w:rPr>
          <w:color w:val="000000"/>
        </w:rPr>
      </w:pPr>
      <w:r w:rsidRPr="00720954">
        <w:rPr>
          <w:color w:val="000000"/>
        </w:rPr>
        <w:t xml:space="preserve">                                                                                                                                                Дата: </w:t>
      </w:r>
      <w:r w:rsidR="00B01B39">
        <w:rPr>
          <w:color w:val="000000"/>
        </w:rPr>
        <w:t>16.06.2016</w:t>
      </w:r>
    </w:p>
    <w:p w:rsidR="005724FC" w:rsidRPr="00720954" w:rsidRDefault="005724FC" w:rsidP="00A27426">
      <w:pPr>
        <w:rPr>
          <w:color w:val="000000"/>
        </w:rPr>
      </w:pPr>
      <w:r w:rsidRPr="00720954">
        <w:t>________________________</w:t>
      </w:r>
      <w:r w:rsidR="00B01B39">
        <w:t xml:space="preserve">_____________  </w:t>
      </w:r>
    </w:p>
    <w:p w:rsidR="005724FC" w:rsidRDefault="005724FC" w:rsidP="006D53C5">
      <w:pPr>
        <w:tabs>
          <w:tab w:val="left" w:pos="14175"/>
        </w:tabs>
        <w:rPr>
          <w:color w:val="A6A6A6"/>
          <w:sz w:val="20"/>
          <w:szCs w:val="20"/>
        </w:rPr>
      </w:pPr>
      <w:r w:rsidRPr="00C34398">
        <w:rPr>
          <w:color w:val="A6A6A6"/>
          <w:sz w:val="20"/>
          <w:szCs w:val="20"/>
        </w:rPr>
        <w:t xml:space="preserve">      </w:t>
      </w:r>
      <w:r w:rsidR="00B47C21">
        <w:rPr>
          <w:color w:val="A6A6A6"/>
          <w:sz w:val="20"/>
          <w:szCs w:val="20"/>
        </w:rPr>
        <w:t>(</w:t>
      </w:r>
      <w:r w:rsidRPr="00C34398">
        <w:rPr>
          <w:color w:val="A6A6A6"/>
          <w:sz w:val="20"/>
          <w:szCs w:val="20"/>
        </w:rPr>
        <w:t>Подпись эксперта)</w:t>
      </w:r>
    </w:p>
    <w:p w:rsidR="005724FC" w:rsidRPr="00720954" w:rsidRDefault="005724FC" w:rsidP="00720954">
      <w:pPr>
        <w:tabs>
          <w:tab w:val="left" w:pos="14175"/>
        </w:tabs>
        <w:spacing w:before="240"/>
      </w:pPr>
      <w:r w:rsidRPr="00720954">
        <w:t>Главный специалист НОО УНИ УрО РАН _____________________   Марченков В.В.</w:t>
      </w:r>
    </w:p>
    <w:sectPr w:rsidR="005724FC" w:rsidRPr="00720954" w:rsidSect="003F783F">
      <w:headerReference w:type="default" r:id="rId7"/>
      <w:pgSz w:w="16838" w:h="11906" w:orient="landscape"/>
      <w:pgMar w:top="567" w:right="820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351" w:rsidRDefault="00896351" w:rsidP="007A011C">
      <w:r>
        <w:separator/>
      </w:r>
    </w:p>
  </w:endnote>
  <w:endnote w:type="continuationSeparator" w:id="0">
    <w:p w:rsidR="00896351" w:rsidRDefault="00896351" w:rsidP="007A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351" w:rsidRDefault="00896351" w:rsidP="007A011C">
      <w:r>
        <w:separator/>
      </w:r>
    </w:p>
  </w:footnote>
  <w:footnote w:type="continuationSeparator" w:id="0">
    <w:p w:rsidR="00896351" w:rsidRDefault="00896351" w:rsidP="007A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4FC" w:rsidRPr="007A011C" w:rsidRDefault="001B7EB8">
    <w:pPr>
      <w:pStyle w:val="a5"/>
      <w:jc w:val="right"/>
      <w:rPr>
        <w:sz w:val="28"/>
      </w:rPr>
    </w:pPr>
    <w:r w:rsidRPr="007A011C">
      <w:rPr>
        <w:sz w:val="28"/>
      </w:rPr>
      <w:fldChar w:fldCharType="begin"/>
    </w:r>
    <w:r w:rsidR="005724FC" w:rsidRPr="007A011C">
      <w:rPr>
        <w:sz w:val="28"/>
      </w:rPr>
      <w:instrText>PAGE   \* MERGEFORMAT</w:instrText>
    </w:r>
    <w:r w:rsidRPr="007A011C">
      <w:rPr>
        <w:sz w:val="28"/>
      </w:rPr>
      <w:fldChar w:fldCharType="separate"/>
    </w:r>
    <w:r w:rsidR="00AD4686">
      <w:rPr>
        <w:noProof/>
        <w:sz w:val="28"/>
      </w:rPr>
      <w:t>5</w:t>
    </w:r>
    <w:r w:rsidRPr="007A011C">
      <w:rPr>
        <w:sz w:val="28"/>
      </w:rPr>
      <w:fldChar w:fldCharType="end"/>
    </w:r>
  </w:p>
  <w:p w:rsidR="005724FC" w:rsidRDefault="005724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87FE5"/>
    <w:multiLevelType w:val="hybridMultilevel"/>
    <w:tmpl w:val="23106ECC"/>
    <w:lvl w:ilvl="0" w:tplc="1CCC13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66CC6CD2"/>
    <w:multiLevelType w:val="hybridMultilevel"/>
    <w:tmpl w:val="B834454A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D7C"/>
    <w:rsid w:val="00045D7C"/>
    <w:rsid w:val="0008230B"/>
    <w:rsid w:val="001072C7"/>
    <w:rsid w:val="00113761"/>
    <w:rsid w:val="00126077"/>
    <w:rsid w:val="00133268"/>
    <w:rsid w:val="001A5B77"/>
    <w:rsid w:val="001B6CF6"/>
    <w:rsid w:val="001B7EB8"/>
    <w:rsid w:val="001E2B7E"/>
    <w:rsid w:val="00273A29"/>
    <w:rsid w:val="00282B67"/>
    <w:rsid w:val="00283F6C"/>
    <w:rsid w:val="00286FD5"/>
    <w:rsid w:val="003223E2"/>
    <w:rsid w:val="00361C17"/>
    <w:rsid w:val="003F783F"/>
    <w:rsid w:val="00454516"/>
    <w:rsid w:val="004B0EC7"/>
    <w:rsid w:val="005724FC"/>
    <w:rsid w:val="005B21BE"/>
    <w:rsid w:val="005C62B2"/>
    <w:rsid w:val="00671EB3"/>
    <w:rsid w:val="00677568"/>
    <w:rsid w:val="006B51FC"/>
    <w:rsid w:val="006D53C5"/>
    <w:rsid w:val="00720954"/>
    <w:rsid w:val="0077077F"/>
    <w:rsid w:val="0078433D"/>
    <w:rsid w:val="007A011C"/>
    <w:rsid w:val="007A6395"/>
    <w:rsid w:val="007C5C3D"/>
    <w:rsid w:val="00806843"/>
    <w:rsid w:val="00841376"/>
    <w:rsid w:val="008477C0"/>
    <w:rsid w:val="008553D9"/>
    <w:rsid w:val="00865116"/>
    <w:rsid w:val="00896351"/>
    <w:rsid w:val="008E5CED"/>
    <w:rsid w:val="008E72DE"/>
    <w:rsid w:val="008F7CF0"/>
    <w:rsid w:val="00933504"/>
    <w:rsid w:val="0094519F"/>
    <w:rsid w:val="00977480"/>
    <w:rsid w:val="009B7122"/>
    <w:rsid w:val="009B735E"/>
    <w:rsid w:val="009C42F9"/>
    <w:rsid w:val="00A27426"/>
    <w:rsid w:val="00A539D6"/>
    <w:rsid w:val="00A76BBE"/>
    <w:rsid w:val="00AD3B80"/>
    <w:rsid w:val="00AD4686"/>
    <w:rsid w:val="00B01B39"/>
    <w:rsid w:val="00B22066"/>
    <w:rsid w:val="00B30E3B"/>
    <w:rsid w:val="00B47C21"/>
    <w:rsid w:val="00B844C2"/>
    <w:rsid w:val="00BA13F2"/>
    <w:rsid w:val="00BB423F"/>
    <w:rsid w:val="00BF0A19"/>
    <w:rsid w:val="00C34398"/>
    <w:rsid w:val="00C6777C"/>
    <w:rsid w:val="00CD4840"/>
    <w:rsid w:val="00D06535"/>
    <w:rsid w:val="00DB4812"/>
    <w:rsid w:val="00DE7C28"/>
    <w:rsid w:val="00E54E6B"/>
    <w:rsid w:val="00E66816"/>
    <w:rsid w:val="00ED36CA"/>
    <w:rsid w:val="00F04899"/>
    <w:rsid w:val="00F432F5"/>
    <w:rsid w:val="00F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4B1B9-5836-4022-8461-3CEB3567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D7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45D7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45D7C"/>
    <w:pPr>
      <w:ind w:left="720"/>
      <w:contextualSpacing/>
    </w:pPr>
  </w:style>
  <w:style w:type="paragraph" w:customStyle="1" w:styleId="Default">
    <w:name w:val="Default"/>
    <w:uiPriority w:val="99"/>
    <w:rsid w:val="00A274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rsid w:val="007A01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A011C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A01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A011C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DB481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B481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ЭКСПЕРТНОЕ ЗАКЛЮЧЕНИЕ</vt:lpstr>
    </vt:vector>
  </TitlesOfParts>
  <Company>Reanimator Extreme Edition</Company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ЭКСПЕРТНОЕ ЗАКЛЮЧЕНИЕ</dc:title>
  <dc:creator>Муксеева Елена В.</dc:creator>
  <cp:lastModifiedBy>Колотыгина Марина Алексеевна</cp:lastModifiedBy>
  <cp:revision>5</cp:revision>
  <cp:lastPrinted>2016-11-21T06:35:00Z</cp:lastPrinted>
  <dcterms:created xsi:type="dcterms:W3CDTF">2016-06-22T09:26:00Z</dcterms:created>
  <dcterms:modified xsi:type="dcterms:W3CDTF">2016-11-21T06:36:00Z</dcterms:modified>
</cp:coreProperties>
</file>