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27" w:rsidRPr="00C00127" w:rsidRDefault="00C00127" w:rsidP="00C00127">
      <w:pPr>
        <w:pStyle w:val="1"/>
        <w:jc w:val="center"/>
        <w:rPr>
          <w:rFonts w:ascii="Times New Roman" w:hAnsi="Times New Roman"/>
          <w:kern w:val="0"/>
          <w:sz w:val="24"/>
          <w:szCs w:val="24"/>
        </w:rPr>
      </w:pPr>
      <w:r w:rsidRPr="00C00127">
        <w:rPr>
          <w:rFonts w:ascii="Times New Roman" w:hAnsi="Times New Roman"/>
          <w:sz w:val="24"/>
          <w:szCs w:val="24"/>
        </w:rPr>
        <w:t>ТЕХНОЛОГИЯ ИСКРОВОГО ПЛАЗМЕННОГО СПЕКАНИЯ ФУНКЦИОНАЛЬНЫХ КЕРАМИК ПРАКТИЧЕСКОГО НАЗНАЧЕНИЯ</w:t>
      </w:r>
    </w:p>
    <w:p w:rsidR="00C00127" w:rsidRPr="00DF4E79" w:rsidRDefault="00C00127" w:rsidP="00C00127">
      <w:pPr>
        <w:pStyle w:val="2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Е.К.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Папынов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О.О.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Шичалин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И.Г.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Тананаев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, В.А. Авраменко</w:t>
      </w:r>
    </w:p>
    <w:p w:rsidR="00C00127" w:rsidRDefault="00C00127" w:rsidP="00C00127">
      <w:pPr>
        <w:jc w:val="center"/>
        <w:rPr>
          <w:i/>
          <w:iCs/>
        </w:rPr>
      </w:pPr>
      <w:r>
        <w:rPr>
          <w:i/>
          <w:iCs/>
        </w:rPr>
        <w:t>ФГБУН «Институт химии Дальневосточного отделения РАН», Владивосток</w:t>
      </w:r>
    </w:p>
    <w:p w:rsidR="00C00127" w:rsidRDefault="00C00127" w:rsidP="00C00127">
      <w:pPr>
        <w:jc w:val="center"/>
        <w:rPr>
          <w:i/>
          <w:iCs/>
        </w:rPr>
      </w:pPr>
      <w:r>
        <w:rPr>
          <w:i/>
          <w:iCs/>
        </w:rPr>
        <w:t xml:space="preserve">ФГАОУ </w:t>
      </w:r>
      <w:proofErr w:type="gramStart"/>
      <w:r>
        <w:rPr>
          <w:i/>
          <w:iCs/>
        </w:rPr>
        <w:t>ВО</w:t>
      </w:r>
      <w:proofErr w:type="gramEnd"/>
      <w:r>
        <w:rPr>
          <w:i/>
          <w:iCs/>
        </w:rPr>
        <w:t xml:space="preserve"> «Дальневосточный федеральный университет», Владивосток</w:t>
      </w:r>
    </w:p>
    <w:p w:rsidR="00C00127" w:rsidRDefault="00C00127" w:rsidP="00C00127">
      <w:pPr>
        <w:jc w:val="center"/>
        <w:rPr>
          <w:i/>
          <w:iCs/>
        </w:rPr>
      </w:pPr>
    </w:p>
    <w:p w:rsidR="00C00127" w:rsidRPr="00C87097" w:rsidRDefault="000626E8" w:rsidP="00C00127">
      <w:pPr>
        <w:jc w:val="center"/>
        <w:rPr>
          <w:color w:val="000000" w:themeColor="text1"/>
        </w:rPr>
      </w:pPr>
      <w:hyperlink r:id="rId6" w:history="1">
        <w:r w:rsidR="00C00127" w:rsidRPr="00C00127">
          <w:rPr>
            <w:rStyle w:val="a3"/>
            <w:color w:val="000000" w:themeColor="text1"/>
            <w:u w:val="none"/>
            <w:lang w:val="en-US"/>
          </w:rPr>
          <w:t>Papynov</w:t>
        </w:r>
        <w:r w:rsidR="00C00127" w:rsidRPr="00C00127">
          <w:rPr>
            <w:rStyle w:val="a3"/>
            <w:color w:val="000000" w:themeColor="text1"/>
            <w:u w:val="none"/>
          </w:rPr>
          <w:t>@</w:t>
        </w:r>
        <w:r w:rsidR="00C00127" w:rsidRPr="00C00127">
          <w:rPr>
            <w:rStyle w:val="a3"/>
            <w:color w:val="000000" w:themeColor="text1"/>
            <w:u w:val="none"/>
            <w:lang w:val="en-US"/>
          </w:rPr>
          <w:t>mail</w:t>
        </w:r>
        <w:r w:rsidR="00C00127" w:rsidRPr="00C00127">
          <w:rPr>
            <w:rStyle w:val="a3"/>
            <w:color w:val="000000" w:themeColor="text1"/>
            <w:u w:val="none"/>
          </w:rPr>
          <w:t>.</w:t>
        </w:r>
        <w:proofErr w:type="spellStart"/>
        <w:r w:rsidR="00C00127" w:rsidRPr="00C00127">
          <w:rPr>
            <w:rStyle w:val="a3"/>
            <w:color w:val="000000" w:themeColor="text1"/>
            <w:u w:val="none"/>
            <w:lang w:val="en-US"/>
          </w:rPr>
          <w:t>ru</w:t>
        </w:r>
        <w:proofErr w:type="spellEnd"/>
      </w:hyperlink>
    </w:p>
    <w:p w:rsidR="00C00127" w:rsidRPr="00C00127" w:rsidRDefault="00C00127" w:rsidP="00C00127">
      <w:pPr>
        <w:jc w:val="center"/>
      </w:pPr>
    </w:p>
    <w:p w:rsidR="007C74EC" w:rsidRDefault="00C87097" w:rsidP="00513DCA">
      <w:pPr>
        <w:ind w:firstLine="709"/>
        <w:jc w:val="both"/>
      </w:pPr>
      <w:r w:rsidRPr="00C87097">
        <w:t>Технология искрового плазменного спекания (ИПС)</w:t>
      </w:r>
      <w:r>
        <w:t xml:space="preserve"> является </w:t>
      </w:r>
      <w:r w:rsidRPr="00C87097">
        <w:t>миров</w:t>
      </w:r>
      <w:r>
        <w:t>ым</w:t>
      </w:r>
      <w:r w:rsidRPr="00C87097">
        <w:t xml:space="preserve"> тренд</w:t>
      </w:r>
      <w:r>
        <w:t>ом</w:t>
      </w:r>
      <w:r w:rsidRPr="00C87097">
        <w:t xml:space="preserve"> в области создания ультрасовременных </w:t>
      </w:r>
      <w:r>
        <w:t>керамик уникаль</w:t>
      </w:r>
      <w:r w:rsidR="007C74EC">
        <w:t xml:space="preserve">ного функционального назначения, обладающих </w:t>
      </w:r>
      <w:r w:rsidR="00CF587B">
        <w:t>превосходными эксплуатационными</w:t>
      </w:r>
      <w:r>
        <w:t xml:space="preserve"> характеристик</w:t>
      </w:r>
      <w:r w:rsidR="00CF587B">
        <w:t>ами</w:t>
      </w:r>
      <w:r w:rsidR="007C74EC">
        <w:t xml:space="preserve"> и </w:t>
      </w:r>
      <w:r w:rsidRPr="00C87097">
        <w:t>чрезвычайно востребованных промышленностью и с</w:t>
      </w:r>
      <w:r w:rsidR="00CF587B">
        <w:t xml:space="preserve">овременным обществом. </w:t>
      </w:r>
      <w:r w:rsidR="007C74EC">
        <w:t xml:space="preserve">Концепция технологии заключается в воплощении </w:t>
      </w:r>
      <w:r w:rsidRPr="00C87097">
        <w:t>инновационны</w:t>
      </w:r>
      <w:r w:rsidR="007C74EC">
        <w:t>х</w:t>
      </w:r>
      <w:r w:rsidRPr="00C87097">
        <w:t xml:space="preserve"> механизм</w:t>
      </w:r>
      <w:r w:rsidR="007C74EC">
        <w:t>ов</w:t>
      </w:r>
      <w:r w:rsidRPr="00C87097">
        <w:t xml:space="preserve"> обработки (консолидации/спекания) порошковых материалов,</w:t>
      </w:r>
      <w:r w:rsidR="007C74EC">
        <w:t xml:space="preserve"> которые ранее не были </w:t>
      </w:r>
      <w:r w:rsidRPr="00C87097">
        <w:t>достигнуты традиционными сп</w:t>
      </w:r>
      <w:r w:rsidR="007C74EC">
        <w:t>особами порошковой металлургии. Передов</w:t>
      </w:r>
      <w:r w:rsidR="00171277">
        <w:t>ая</w:t>
      </w:r>
      <w:r w:rsidR="007C74EC">
        <w:t xml:space="preserve"> исключительность</w:t>
      </w:r>
      <w:r w:rsidR="00171277">
        <w:t xml:space="preserve"> технологии выражается в высокоскоростной консолидации дисперсных материалов неограниченного </w:t>
      </w:r>
      <w:r w:rsidR="00556434">
        <w:t xml:space="preserve">химического и фракционного </w:t>
      </w:r>
      <w:r w:rsidR="00171277">
        <w:t>состава</w:t>
      </w:r>
      <w:r w:rsidR="00412BEF">
        <w:t>,</w:t>
      </w:r>
      <w:r w:rsidR="00171277">
        <w:t xml:space="preserve"> </w:t>
      </w:r>
      <w:r w:rsidR="00412BEF">
        <w:t xml:space="preserve">за счет </w:t>
      </w:r>
      <w:r w:rsidR="00171277">
        <w:t xml:space="preserve">электроимпульсного </w:t>
      </w:r>
      <w:r w:rsidR="00E80706">
        <w:t xml:space="preserve">нагрева </w:t>
      </w:r>
      <w:proofErr w:type="gramStart"/>
      <w:r w:rsidR="00412BEF">
        <w:t>при</w:t>
      </w:r>
      <w:proofErr w:type="gramEnd"/>
      <w:r w:rsidR="00412BEF">
        <w:t xml:space="preserve"> механической нагрузки. Параметры обработки</w:t>
      </w:r>
      <w:r w:rsidR="00E80706">
        <w:t xml:space="preserve"> дисперсных систем </w:t>
      </w:r>
      <w:r w:rsidR="00412BEF">
        <w:t>в электрическом поле постоянного импульсного тока, с возможностью разогрева до 1000</w:t>
      </w:r>
      <w:proofErr w:type="gramStart"/>
      <w:r w:rsidR="00412BEF">
        <w:t xml:space="preserve"> </w:t>
      </w:r>
      <w:r w:rsidR="00412BEF">
        <w:sym w:font="Symbol" w:char="F0B0"/>
      </w:r>
      <w:r w:rsidR="00850857">
        <w:t>С</w:t>
      </w:r>
      <w:proofErr w:type="gramEnd"/>
      <w:r w:rsidR="00850857">
        <w:t xml:space="preserve">/мин </w:t>
      </w:r>
      <w:r w:rsidR="00412BEF">
        <w:t>при силе тока в 1</w:t>
      </w:r>
      <w:r w:rsidR="000626E8">
        <w:t>,0</w:t>
      </w:r>
      <w:r w:rsidR="00412BEF">
        <w:t xml:space="preserve">-10 кА импульсного типа с периодичностью 3,3-329 </w:t>
      </w:r>
      <w:proofErr w:type="spellStart"/>
      <w:r w:rsidR="00412BEF">
        <w:t>мс</w:t>
      </w:r>
      <w:proofErr w:type="spellEnd"/>
      <w:r w:rsidR="00412BEF" w:rsidRPr="00412BEF">
        <w:t xml:space="preserve"> </w:t>
      </w:r>
      <w:r w:rsidR="00412BEF">
        <w:t xml:space="preserve">в режиме </w:t>
      </w:r>
      <w:r w:rsidR="00412BEF">
        <w:rPr>
          <w:lang w:val="en-US"/>
        </w:rPr>
        <w:t>On</w:t>
      </w:r>
      <w:r w:rsidR="00412BEF" w:rsidRPr="00412BEF">
        <w:t>/</w:t>
      </w:r>
      <w:r w:rsidR="00412BEF">
        <w:rPr>
          <w:lang w:val="en-US"/>
        </w:rPr>
        <w:t>Off</w:t>
      </w:r>
      <w:r w:rsidR="00412BEF">
        <w:t>,</w:t>
      </w:r>
      <w:r w:rsidR="00E80706">
        <w:t xml:space="preserve"> а также с учетом прикладываемой силы сдавливания до 250 </w:t>
      </w:r>
      <w:proofErr w:type="spellStart"/>
      <w:r w:rsidR="00E80706">
        <w:rPr>
          <w:lang w:val="en-US"/>
        </w:rPr>
        <w:t>kH</w:t>
      </w:r>
      <w:proofErr w:type="spellEnd"/>
      <w:r w:rsidR="00E80706">
        <w:t>,</w:t>
      </w:r>
      <w:r w:rsidR="00412BEF">
        <w:t xml:space="preserve"> </w:t>
      </w:r>
      <w:r w:rsidR="00E80706">
        <w:t xml:space="preserve">позволяют </w:t>
      </w:r>
      <w:r w:rsidR="00171277">
        <w:t>опережа</w:t>
      </w:r>
      <w:r w:rsidR="00E80706">
        <w:t xml:space="preserve">ть активный рост зерна консолидируемого порошка, тем самым формируя структурные особенности </w:t>
      </w:r>
      <w:proofErr w:type="spellStart"/>
      <w:r w:rsidR="00E80706">
        <w:t>нанокерамики</w:t>
      </w:r>
      <w:proofErr w:type="spellEnd"/>
      <w:r w:rsidR="00E80706">
        <w:t xml:space="preserve">. </w:t>
      </w:r>
    </w:p>
    <w:p w:rsidR="007C74EC" w:rsidRPr="00F94E33" w:rsidRDefault="00895C05" w:rsidP="00513DCA">
      <w:pPr>
        <w:ind w:firstLine="709"/>
        <w:jc w:val="both"/>
      </w:pPr>
      <w:r>
        <w:t xml:space="preserve">Фундаментальная характеристика технологии ИПС весьма обширна и не имеет однозначного обоснования, в виду исключительной сложности физической картины всего процесса, связанного с наложением целого ряда механических, теплофизических и электрофизических </w:t>
      </w:r>
      <w:r w:rsidR="0040263C">
        <w:t>эффектов</w:t>
      </w:r>
      <w:r w:rsidR="003B3ECA">
        <w:t xml:space="preserve"> </w:t>
      </w:r>
      <w:r w:rsidR="003B3ECA" w:rsidRPr="003B3ECA">
        <w:t>[1]</w:t>
      </w:r>
      <w:r>
        <w:t xml:space="preserve">. Однако, несмотря на это, </w:t>
      </w:r>
      <w:r w:rsidR="00F94E33">
        <w:t xml:space="preserve">совокупность таких доказанных и возникающих при ИПС процессе физических явлений, как генерация тепла Джоуля-Ленца, </w:t>
      </w:r>
      <w:proofErr w:type="spellStart"/>
      <w:r w:rsidR="00F94E33">
        <w:t>электромиграция</w:t>
      </w:r>
      <w:proofErr w:type="spellEnd"/>
      <w:r w:rsidR="00F94E33" w:rsidRPr="00F94E33">
        <w:t xml:space="preserve">, </w:t>
      </w:r>
      <w:proofErr w:type="spellStart"/>
      <w:r w:rsidR="00F94E33" w:rsidRPr="00F94E33">
        <w:t>электропластичность</w:t>
      </w:r>
      <w:proofErr w:type="spellEnd"/>
      <w:r w:rsidR="00F94E33">
        <w:t xml:space="preserve">, </w:t>
      </w:r>
      <w:proofErr w:type="spellStart"/>
      <w:r w:rsidR="00F94E33">
        <w:t>пондеромоторные</w:t>
      </w:r>
      <w:proofErr w:type="spellEnd"/>
      <w:r w:rsidR="00F94E33">
        <w:t xml:space="preserve"> силы</w:t>
      </w:r>
      <w:r w:rsidR="00F94E33" w:rsidRPr="00F94E33">
        <w:t>,</w:t>
      </w:r>
      <w:r w:rsidR="00F94E33">
        <w:t xml:space="preserve"> эффект </w:t>
      </w:r>
      <w:proofErr w:type="spellStart"/>
      <w:r w:rsidR="00F94E33">
        <w:t>перколяции</w:t>
      </w:r>
      <w:proofErr w:type="spellEnd"/>
      <w:r w:rsidR="00F94E33">
        <w:t>,</w:t>
      </w:r>
      <w:r w:rsidR="00F94E33" w:rsidRPr="00F94E33">
        <w:t xml:space="preserve"> электромагнитный эффект «</w:t>
      </w:r>
      <w:proofErr w:type="spellStart"/>
      <w:r w:rsidR="00F94E33" w:rsidRPr="00F94E33">
        <w:t>пинча</w:t>
      </w:r>
      <w:proofErr w:type="spellEnd"/>
      <w:r w:rsidR="00F94E33" w:rsidRPr="00F94E33">
        <w:t xml:space="preserve">», эффект </w:t>
      </w:r>
      <w:proofErr w:type="spellStart"/>
      <w:r w:rsidR="00F94E33" w:rsidRPr="00F94E33">
        <w:t>Пельтье</w:t>
      </w:r>
      <w:proofErr w:type="spellEnd"/>
      <w:r w:rsidR="00F94E33" w:rsidRPr="00F94E33">
        <w:t>,</w:t>
      </w:r>
      <w:r w:rsidR="00F94E33">
        <w:t xml:space="preserve"> </w:t>
      </w:r>
      <w:r w:rsidR="00F94E33" w:rsidRPr="00F94E33">
        <w:t>электротранспорт, поляризаци</w:t>
      </w:r>
      <w:r w:rsidR="00F94E33">
        <w:t xml:space="preserve">я, </w:t>
      </w:r>
      <w:r w:rsidR="00F94E33" w:rsidRPr="00F94E33">
        <w:t>корреляционные эффекты,</w:t>
      </w:r>
      <w:r w:rsidR="00F94E33">
        <w:t xml:space="preserve"> </w:t>
      </w:r>
      <w:r w:rsidR="00F94E33" w:rsidRPr="00F94E33">
        <w:t>межфазные реакции</w:t>
      </w:r>
      <w:r w:rsidR="00F94E33">
        <w:t>, диффузия атомов</w:t>
      </w:r>
      <w:r w:rsidR="00F94E33" w:rsidRPr="00F94E33">
        <w:t xml:space="preserve"> </w:t>
      </w:r>
      <w:r w:rsidR="00F94E33">
        <w:t xml:space="preserve">и др., дает возможность </w:t>
      </w:r>
      <w:r w:rsidR="00816E6D">
        <w:t xml:space="preserve">исключительно варьировать составом и структурной архитектурой </w:t>
      </w:r>
      <w:r w:rsidR="00A62F70">
        <w:t xml:space="preserve">получаемых </w:t>
      </w:r>
      <w:r w:rsidR="00816E6D">
        <w:t>керамик, включая операции с далеко неравновесными нан</w:t>
      </w:r>
      <w:proofErr w:type="gramStart"/>
      <w:r w:rsidR="00816E6D">
        <w:t>о-</w:t>
      </w:r>
      <w:proofErr w:type="gramEnd"/>
      <w:r w:rsidR="00816E6D">
        <w:t xml:space="preserve"> и микроструктурными системами.</w:t>
      </w:r>
    </w:p>
    <w:p w:rsidR="00850857" w:rsidRPr="00850857" w:rsidRDefault="00850857" w:rsidP="00513DCA">
      <w:pPr>
        <w:ind w:firstLine="709"/>
        <w:jc w:val="both"/>
      </w:pPr>
      <w:r>
        <w:t>Кроме этого, н</w:t>
      </w:r>
      <w:r w:rsidRPr="00850857">
        <w:t xml:space="preserve">еоспоримыми технологическими преимуществами </w:t>
      </w:r>
      <w:r>
        <w:t xml:space="preserve">ИПС технологии перед </w:t>
      </w:r>
      <w:r w:rsidRPr="00850857">
        <w:t>традиционными методами являются низкие температуры синтеза (в среднем ниже на 300 °С)</w:t>
      </w:r>
      <w:r>
        <w:t>, высокая скорость разогрева (среднее 150-200</w:t>
      </w:r>
      <w:proofErr w:type="gramStart"/>
      <w:r>
        <w:t xml:space="preserve"> </w:t>
      </w:r>
      <w:r>
        <w:sym w:font="Symbol" w:char="F0B0"/>
      </w:r>
      <w:r>
        <w:t>С</w:t>
      </w:r>
      <w:proofErr w:type="gramEnd"/>
      <w:r>
        <w:t xml:space="preserve">/мин) и охлаждения (400 </w:t>
      </w:r>
      <w:r>
        <w:sym w:font="Symbol" w:char="F0B0"/>
      </w:r>
      <w:r>
        <w:t xml:space="preserve">С/мин), </w:t>
      </w:r>
      <w:r w:rsidRPr="00850857">
        <w:t xml:space="preserve">короткое время </w:t>
      </w:r>
      <w:proofErr w:type="spellStart"/>
      <w:r w:rsidRPr="00850857">
        <w:t>термовыдержки</w:t>
      </w:r>
      <w:proofErr w:type="spellEnd"/>
      <w:r w:rsidRPr="00850857">
        <w:t xml:space="preserve"> </w:t>
      </w:r>
      <w:r>
        <w:t>(</w:t>
      </w:r>
      <w:r w:rsidRPr="00850857">
        <w:t>минут</w:t>
      </w:r>
      <w:r>
        <w:t>ы</w:t>
      </w:r>
      <w:r w:rsidRPr="00850857">
        <w:t>)</w:t>
      </w:r>
      <w:r>
        <w:t>, одновременное спекание и прессование (</w:t>
      </w:r>
      <w:proofErr w:type="spellStart"/>
      <w:r>
        <w:t>одностадийность</w:t>
      </w:r>
      <w:proofErr w:type="spellEnd"/>
      <w:r>
        <w:t>), не требуется введение спекающих добавок, возможность достижения максимальной плотности материала (100 % от теоретического значения).</w:t>
      </w:r>
    </w:p>
    <w:p w:rsidR="00A62F70" w:rsidRDefault="00A62F70" w:rsidP="00513DCA">
      <w:pPr>
        <w:ind w:firstLine="709"/>
        <w:jc w:val="both"/>
      </w:pPr>
      <w:r>
        <w:t>Р</w:t>
      </w:r>
      <w:r w:rsidR="00C87097" w:rsidRPr="00C87097">
        <w:t>езультат</w:t>
      </w:r>
      <w:r>
        <w:t xml:space="preserve"> такого </w:t>
      </w:r>
      <w:r w:rsidR="00C87097" w:rsidRPr="00C87097">
        <w:t>технолог</w:t>
      </w:r>
      <w:r>
        <w:t>ического подхода</w:t>
      </w:r>
      <w:r w:rsidR="00C87097" w:rsidRPr="00C87097">
        <w:t xml:space="preserve"> </w:t>
      </w:r>
      <w:r>
        <w:t xml:space="preserve">в рамках настоящего исследования были воплощены в </w:t>
      </w:r>
      <w:r w:rsidR="00C87097" w:rsidRPr="00C87097">
        <w:t>виде создания эксклюзивных</w:t>
      </w:r>
      <w:r>
        <w:t xml:space="preserve"> и практически ориентированных </w:t>
      </w:r>
      <w:proofErr w:type="spellStart"/>
      <w:r>
        <w:t>наноструктурированных</w:t>
      </w:r>
      <w:proofErr w:type="spellEnd"/>
      <w:r>
        <w:t xml:space="preserve"> материалов, в частности:</w:t>
      </w:r>
    </w:p>
    <w:p w:rsidR="00A62F70" w:rsidRPr="00A62F70" w:rsidRDefault="00A62F70" w:rsidP="000626E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агнитная керамика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композитных систем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/Fe</w:t>
      </w:r>
      <w:r w:rsidRPr="00A62F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62F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F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r w:rsidRPr="00A62F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62F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α-Fe</w:t>
      </w:r>
      <w:r w:rsidRPr="00A62F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62F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35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835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намагниченностью насыщения (</w:t>
      </w:r>
      <w:proofErr w:type="spellStart"/>
      <w:r w:rsidR="003835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3835F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s</w:t>
      </w:r>
      <w:proofErr w:type="spellEnd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~150 </w:t>
      </w:r>
      <w:proofErr w:type="spellStart"/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</w:t>
      </w:r>
      <w:proofErr w:type="spellEnd"/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/г, коэрцитивной силой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3835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3835F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c</w:t>
      </w:r>
      <w:proofErr w:type="spellEnd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4-3000</w:t>
      </w:r>
      <w:proofErr w:type="gramStart"/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площадью удельной поверхности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35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уд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) ~10 м</w:t>
      </w:r>
      <w:r w:rsidR="003835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/г, 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механической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прочностью при сжатии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сж</w:t>
      </w:r>
      <w:proofErr w:type="spellEnd"/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835F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~250 М</w:t>
      </w:r>
      <w:r w:rsidR="00E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C1B" w:rsidRPr="00E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Область применения – электротехника 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</w:t>
      </w:r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магниты, </w:t>
      </w:r>
      <w:proofErr w:type="spellStart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сегнет</w:t>
      </w:r>
      <w:proofErr w:type="gramStart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пьезоэлектрики</w:t>
      </w:r>
      <w:proofErr w:type="spellEnd"/>
      <w:r w:rsidR="003835F3"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конденсаторы и др.)</w:t>
      </w:r>
      <w:r w:rsid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2F70" w:rsidRPr="00A62F70" w:rsidRDefault="003835F3" w:rsidP="000626E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верхвысокотемпературная</w:t>
      </w:r>
      <w:proofErr w:type="spellEnd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карбидокремниевая керамика (</w:t>
      </w:r>
      <w:proofErr w:type="spellStart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SiC</w:t>
      </w:r>
      <w:proofErr w:type="spellEnd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HfB2-SiC), пористость до 30%, устойчивая в потоке </w:t>
      </w:r>
      <w:proofErr w:type="spellStart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диссоциированного</w:t>
      </w:r>
      <w:proofErr w:type="spellEnd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при температуре разогрева &gt;2</w:t>
      </w:r>
      <w:r w:rsid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proofErr w:type="gramStart"/>
      <w:r w:rsid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ºС</w:t>
      </w:r>
      <w:proofErr w:type="gramEnd"/>
      <w:r w:rsidR="003B3ECA" w:rsidRPr="003B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[3]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Область использов</w:t>
      </w:r>
      <w:r w:rsid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- авиация и ракетостроение (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носовые обтекатели и острые кромки</w:t>
      </w:r>
      <w:r w:rsid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крыльев летательных аппаратов и боеголовок);</w:t>
      </w:r>
    </w:p>
    <w:p w:rsidR="00A62F70" w:rsidRPr="00A62F70" w:rsidRDefault="00FC3FE9" w:rsidP="000626E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иоактивная/инертная керамика на основе CaSiO</w:t>
      </w:r>
      <w:r w:rsidR="00A62F70" w:rsidRPr="00FC3F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ZrO</w:t>
      </w:r>
      <w:proofErr w:type="spellEnd"/>
      <w:r w:rsidRPr="00FC3F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</w:t>
      </w:r>
      <w:proofErr w:type="spellEnd"/>
      <w:r w:rsidRPr="00FC3F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композитных форм с ГАП</w:t>
      </w:r>
      <w:r w:rsidRPr="00FC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ТКФ и благородные металлы, с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бимодальн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100-500 </w:t>
      </w:r>
      <w:proofErr w:type="spellStart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нм</w:t>
      </w:r>
      <w:proofErr w:type="spellEnd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1-500 мкм),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удельной поверхности </w:t>
      </w:r>
      <w:r w:rsidRPr="003835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3835F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~10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/г, механическая прочность при сж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3835F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~50-400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E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C1B" w:rsidRPr="00E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3B3ECA" w:rsidRPr="003B3E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96C1B" w:rsidRPr="00E96C1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Область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хирургия, костная инженерия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/искусственные матриксы, каркасы для 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восстановления, замещения, регенера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поврежденных костных тканей);</w:t>
      </w:r>
    </w:p>
    <w:p w:rsidR="00A62F70" w:rsidRDefault="00FC3FE9" w:rsidP="000626E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керамические и стеклокерамические матрицы различного состава для иммобилизации 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радионуклидов, 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вмещаемых радионуклидов от 20 масс</w:t>
      </w:r>
      <w:proofErr w:type="gramStart"/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proofErr w:type="gramStart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корость выщелачивания по </w:t>
      </w:r>
      <w:r w:rsidR="00A62F70" w:rsidRPr="00FC3F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Cs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C3F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90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Sr</w:t>
      </w:r>
      <w:proofErr w:type="spellEnd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62F70" w:rsidRPr="009527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-6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  <w:r w:rsidR="00A62F70" w:rsidRPr="009527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="009527BF" w:rsidRPr="009527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г/см</w:t>
      </w:r>
      <w:r w:rsidR="00A62F70" w:rsidRPr="009527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proofErr w:type="spellStart"/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мех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аническая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прочность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сжатии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490</w:t>
      </w:r>
      <w:r w:rsidR="00A62F70" w:rsidRPr="00A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МПа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погрешность при дозировании удельной активности ±5 масс.%</w:t>
      </w:r>
      <w:r w:rsidR="00E96C1B" w:rsidRPr="00E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C1B" w:rsidRPr="00C61F8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3B3ECA" w:rsidRPr="00C61F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6C1B" w:rsidRPr="00C61F8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применения – атомная промышленность/радиоизотопная продукция (источники ионизирующего излучения,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РИТЭГи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радионуклидные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сорбционные генераторы, единицы хранения ТРО и др.);</w:t>
      </w:r>
    </w:p>
    <w:p w:rsidR="009527BF" w:rsidRDefault="009527BF" w:rsidP="000626E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ядерная керамика на основе диоксида урана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UO</w:t>
      </w:r>
      <w:r w:rsidRPr="009527B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 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таблеточного изделия 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97,5–98,4 % от теоретическо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значения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полным 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примеси углерода и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не более 3 мкм</w:t>
      </w:r>
      <w:r w:rsidR="003B3ECA" w:rsidRPr="003B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Область применения – атомная промышленность</w:t>
      </w:r>
      <w:r w:rsidR="0085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(керамическое ядерное топливо);</w:t>
      </w:r>
    </w:p>
    <w:p w:rsidR="008539EF" w:rsidRPr="00513DCA" w:rsidRDefault="00446E50" w:rsidP="000626E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прозрачная (оптическая)</w:t>
      </w:r>
      <w:r w:rsidR="0085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керамика на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иттрий-алюминиевого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граната (ИАГ)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допированного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неодимом </w:t>
      </w:r>
      <w:r w:rsidRPr="00446E50">
        <w:rPr>
          <w:rFonts w:ascii="Times New Roman" w:eastAsia="Times New Roman" w:hAnsi="Times New Roman" w:cs="Times New Roman"/>
          <w:sz w:val="24"/>
          <w:szCs w:val="24"/>
          <w:lang w:eastAsia="ru-RU"/>
        </w:rPr>
        <w:t>Nd</w:t>
      </w:r>
      <w:r w:rsidRPr="00446E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Pr="00446E50">
        <w:rPr>
          <w:rFonts w:ascii="Times New Roman" w:eastAsia="Times New Roman" w:hAnsi="Times New Roman" w:cs="Times New Roman"/>
          <w:sz w:val="24"/>
          <w:szCs w:val="24"/>
          <w:lang w:eastAsia="ru-RU"/>
        </w:rPr>
        <w:t>:Y</w:t>
      </w:r>
      <w:r w:rsidRPr="00446E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446E50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r w:rsidRPr="00446E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446E5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446E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высоко гомогенной структурой со средним размером частиц ~710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величиной пропускания света в диапазоне видимых волн более 75%</w:t>
      </w:r>
      <w:r w:rsidR="003B3ECA" w:rsidRPr="003B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[7]</w:t>
      </w:r>
      <w:r w:rsidRPr="00446E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применения – лазерная оптика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высокоапертурный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лазерный </w:t>
      </w:r>
      <w:r w:rsidRPr="005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элемент, оптические линзы</w:t>
      </w:r>
      <w:r w:rsidR="00850857" w:rsidRPr="0051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люминесцирующие экраны</w:t>
      </w:r>
      <w:r w:rsidRPr="005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A62F70" w:rsidRPr="00C61F82" w:rsidRDefault="00A62F70" w:rsidP="00513DCA">
      <w:pPr>
        <w:ind w:firstLine="709"/>
        <w:jc w:val="both"/>
      </w:pPr>
    </w:p>
    <w:p w:rsidR="00D11DE6" w:rsidRPr="00513DCA" w:rsidRDefault="00D11DE6" w:rsidP="00C61F82">
      <w:pPr>
        <w:ind w:firstLine="709"/>
        <w:jc w:val="center"/>
      </w:pPr>
      <w:r w:rsidRPr="00513DCA">
        <w:t>Исследование проведено при финансовой поддержке гранта Российского научного фонда (проект № 17-73-20097).</w:t>
      </w:r>
    </w:p>
    <w:p w:rsidR="00D11DE6" w:rsidRPr="00513DCA" w:rsidRDefault="00D11DE6" w:rsidP="00513DCA">
      <w:pPr>
        <w:ind w:firstLine="709"/>
        <w:jc w:val="both"/>
      </w:pPr>
    </w:p>
    <w:p w:rsidR="003B3ECA" w:rsidRPr="00513DCA" w:rsidRDefault="003B3ECA" w:rsidP="00513DCA">
      <w:pPr>
        <w:ind w:firstLine="709"/>
        <w:jc w:val="both"/>
        <w:rPr>
          <w:lang w:val="en-US"/>
        </w:rPr>
      </w:pPr>
      <w:r w:rsidRPr="00513DCA">
        <w:t>Литература</w:t>
      </w:r>
    </w:p>
    <w:p w:rsidR="00513DCA" w:rsidRPr="00513DCA" w:rsidRDefault="00513DCA" w:rsidP="00C61F8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DCA">
        <w:rPr>
          <w:rFonts w:ascii="Times New Roman" w:hAnsi="Times New Roman" w:cs="Times New Roman"/>
          <w:sz w:val="24"/>
          <w:szCs w:val="24"/>
          <w:lang w:val="en-US"/>
        </w:rPr>
        <w:t>Anselmi-Tamburini</w:t>
      </w:r>
      <w:proofErr w:type="spellEnd"/>
      <w:r w:rsidR="00C61F82" w:rsidRPr="00C61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F82" w:rsidRPr="00513DCA">
        <w:rPr>
          <w:rFonts w:ascii="Times New Roman" w:hAnsi="Times New Roman" w:cs="Times New Roman"/>
          <w:sz w:val="24"/>
          <w:szCs w:val="24"/>
          <w:lang w:val="en-US"/>
        </w:rPr>
        <w:t>U.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3DCA">
        <w:rPr>
          <w:rFonts w:ascii="Times New Roman" w:hAnsi="Times New Roman" w:cs="Times New Roman"/>
          <w:sz w:val="24"/>
          <w:szCs w:val="24"/>
          <w:lang w:val="en-US"/>
        </w:rPr>
        <w:t>Groza</w:t>
      </w:r>
      <w:proofErr w:type="spellEnd"/>
      <w:r w:rsidR="00C61F82" w:rsidRPr="00C61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F82" w:rsidRPr="00513DCA">
        <w:rPr>
          <w:rFonts w:ascii="Times New Roman" w:hAnsi="Times New Roman" w:cs="Times New Roman"/>
          <w:sz w:val="24"/>
          <w:szCs w:val="24"/>
          <w:lang w:val="en-US"/>
        </w:rPr>
        <w:t>J.R.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>, Critical assessment : electrical field/current application – a revolution in materials processing/sintering? // Mater. Sci. Technol. – 2017. P. 1–8.</w:t>
      </w:r>
    </w:p>
    <w:p w:rsidR="00513DCA" w:rsidRPr="00513DCA" w:rsidRDefault="003B3ECA" w:rsidP="00C61F8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DCA">
        <w:rPr>
          <w:rFonts w:ascii="Times New Roman" w:hAnsi="Times New Roman" w:cs="Times New Roman"/>
          <w:sz w:val="24"/>
          <w:szCs w:val="24"/>
          <w:lang w:val="en-US"/>
        </w:rPr>
        <w:t>Papynov</w:t>
      </w:r>
      <w:proofErr w:type="spellEnd"/>
      <w:r w:rsidR="00C61F82" w:rsidRPr="00C61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F82" w:rsidRPr="00513DCA">
        <w:rPr>
          <w:rFonts w:ascii="Times New Roman" w:hAnsi="Times New Roman" w:cs="Times New Roman"/>
          <w:sz w:val="24"/>
          <w:szCs w:val="24"/>
          <w:lang w:val="en-US"/>
        </w:rPr>
        <w:t>E.K.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3DCA">
        <w:rPr>
          <w:rFonts w:ascii="Times New Roman" w:hAnsi="Times New Roman" w:cs="Times New Roman"/>
          <w:sz w:val="24"/>
          <w:szCs w:val="24"/>
          <w:lang w:val="en-US"/>
        </w:rPr>
        <w:t>Tkachenko</w:t>
      </w:r>
      <w:proofErr w:type="spellEnd"/>
      <w:r w:rsidR="00C61F82" w:rsidRPr="00C61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F82" w:rsidRPr="00513DCA">
        <w:rPr>
          <w:rFonts w:ascii="Times New Roman" w:hAnsi="Times New Roman" w:cs="Times New Roman"/>
          <w:sz w:val="24"/>
          <w:szCs w:val="24"/>
          <w:lang w:val="en-US"/>
        </w:rPr>
        <w:t>I.A.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3DCA">
        <w:rPr>
          <w:rFonts w:ascii="Times New Roman" w:hAnsi="Times New Roman" w:cs="Times New Roman"/>
          <w:sz w:val="24"/>
          <w:szCs w:val="24"/>
          <w:lang w:val="en-US"/>
        </w:rPr>
        <w:t>Portnyagin</w:t>
      </w:r>
      <w:proofErr w:type="spellEnd"/>
      <w:r w:rsidR="00C61F82" w:rsidRPr="00C61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F82" w:rsidRPr="00513DCA">
        <w:rPr>
          <w:rFonts w:ascii="Times New Roman" w:hAnsi="Times New Roman" w:cs="Times New Roman"/>
          <w:sz w:val="24"/>
          <w:szCs w:val="24"/>
          <w:lang w:val="en-US"/>
        </w:rPr>
        <w:t>A.S.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3DCA">
        <w:rPr>
          <w:rFonts w:ascii="Times New Roman" w:hAnsi="Times New Roman" w:cs="Times New Roman"/>
          <w:sz w:val="24"/>
          <w:szCs w:val="24"/>
          <w:lang w:val="en-US"/>
        </w:rPr>
        <w:t>Modin</w:t>
      </w:r>
      <w:proofErr w:type="spellEnd"/>
      <w:r w:rsidR="00C61F82" w:rsidRPr="00C61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F82" w:rsidRPr="00513DCA">
        <w:rPr>
          <w:rFonts w:ascii="Times New Roman" w:hAnsi="Times New Roman" w:cs="Times New Roman"/>
          <w:sz w:val="24"/>
          <w:szCs w:val="24"/>
          <w:lang w:val="en-US"/>
        </w:rPr>
        <w:t>E.B.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3DCA">
        <w:rPr>
          <w:rFonts w:ascii="Times New Roman" w:hAnsi="Times New Roman" w:cs="Times New Roman"/>
          <w:sz w:val="24"/>
          <w:szCs w:val="24"/>
          <w:lang w:val="en-US"/>
        </w:rPr>
        <w:t>Avramenko</w:t>
      </w:r>
      <w:proofErr w:type="spellEnd"/>
      <w:r w:rsidR="00C61F82" w:rsidRPr="00C61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61F82" w:rsidRPr="00513DCA">
        <w:rPr>
          <w:rFonts w:ascii="Times New Roman" w:hAnsi="Times New Roman" w:cs="Times New Roman"/>
          <w:sz w:val="24"/>
          <w:szCs w:val="24"/>
          <w:lang w:val="en-US"/>
        </w:rPr>
        <w:t>V.A.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 Fabrication of magnetic ceramic materials based on nanostructured hematite powder by spark plasma sintering // ARPN J</w:t>
      </w:r>
      <w:r w:rsidR="00513DCA"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>Eng</w:t>
      </w:r>
      <w:r w:rsidR="00513DCA"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513DCA"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>Sci</w:t>
      </w:r>
      <w:r w:rsidR="00513DCA" w:rsidRPr="00513D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1DE6"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 – 2016. -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 Vol. 11, № </w:t>
      </w:r>
      <w:r w:rsidR="00D11DE6" w:rsidRPr="00513DCA">
        <w:rPr>
          <w:rFonts w:ascii="Times New Roman" w:hAnsi="Times New Roman" w:cs="Times New Roman"/>
          <w:sz w:val="24"/>
          <w:szCs w:val="24"/>
          <w:lang w:val="en-US"/>
        </w:rPr>
        <w:t>9. – P.</w:t>
      </w:r>
      <w:r w:rsidRPr="00513DCA">
        <w:rPr>
          <w:rFonts w:ascii="Times New Roman" w:hAnsi="Times New Roman" w:cs="Times New Roman"/>
          <w:sz w:val="24"/>
          <w:szCs w:val="24"/>
          <w:lang w:val="en-US"/>
        </w:rPr>
        <w:t xml:space="preserve"> 5864-5870</w:t>
      </w:r>
      <w:r w:rsidR="00D11DE6" w:rsidRPr="00513D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3DCA" w:rsidRPr="00513DCA" w:rsidRDefault="003B3ECA" w:rsidP="00C61F8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Simonenko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E.P.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Simonenko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N.P.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Papynov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E.K.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Shichalin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O.O.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Golub</w:t>
      </w:r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A.V.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Mayorov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V.Yu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Avramenko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V.A.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Sevastyanov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V.G.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Kuznetsov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N.T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Preparation of porous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SiC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-ceramics by sol – gel and spark plasma sintering // J</w:t>
      </w:r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SG</w:t>
      </w:r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Sci</w:t>
      </w:r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. T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ech</w:t>
      </w:r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 2017. – Vol. 82. – P. 748</w:t>
      </w:r>
      <w:r w:rsidR="00D11DE6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759</w:t>
      </w:r>
      <w:r w:rsidR="00D11DE6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13DCA" w:rsidRPr="00513DCA" w:rsidRDefault="00D11DE6" w:rsidP="00C61F8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Papynov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E.K.,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Shichalin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O.O.,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Mayorov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V.Yu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Modin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E.B.,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Portnyagin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A.S.,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Gridasova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E.A.,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Agafonova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I.G., A.E.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Zakirova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Tananaev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I.G.,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Avramenko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V.A. Sol-gel and SPS combined synthesis of highly porous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wollastonite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ceramic materials with immobilized Au-NPs //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Cer</w:t>
      </w:r>
      <w:proofErr w:type="spellEnd"/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</w:t>
      </w:r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 2017. – Vol. 43. – P. 8509-8516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513DCA" w:rsidRPr="00513DCA" w:rsidRDefault="00D11DE6" w:rsidP="00C61F8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Papynov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E.K.,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Shichalin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O.O.,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Mayorov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V.Yu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Modin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E.B.,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Portnyagin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A.S.,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Tkachenko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I.A.,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Belov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A.A.,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Gridasova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E.A.,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Tananaev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I.G.,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Avramenko</w:t>
      </w:r>
      <w:proofErr w:type="spellEnd"/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V.A. Spark Plasma Sintering as a High-Tech Approach in a New Generation of Synthesis of Nanostructured Functional Ceramics // Nanotech</w:t>
      </w:r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Rus</w:t>
      </w:r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 2017. - Vol. 12, № 1–2. – P. 49–61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13DCA" w:rsidRPr="00C61F82" w:rsidRDefault="00D11DE6" w:rsidP="00C61F8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Махров</w:t>
      </w:r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П.В.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Папынов</w:t>
      </w:r>
      <w:proofErr w:type="spellEnd"/>
      <w:r w:rsidR="00C61F82" w:rsidRPr="00C61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1F82"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Е.К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Применение технологии электроимпульсного спекания под давление для производства топливных таблеток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UO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</w:t>
      </w:r>
      <w:r w:rsidRPr="00513DCA">
        <w:rPr>
          <w:rFonts w:ascii="Times New Roman" w:hAnsi="Times New Roman" w:cs="Times New Roman"/>
          <w:bCs/>
          <w:sz w:val="24"/>
          <w:szCs w:val="24"/>
        </w:rPr>
        <w:t xml:space="preserve">Тезисы докладов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Седьм</w:t>
      </w:r>
      <w:r w:rsidRPr="00513DCA">
        <w:rPr>
          <w:rFonts w:ascii="Times New Roman" w:hAnsi="Times New Roman" w:cs="Times New Roman"/>
          <w:bCs/>
          <w:sz w:val="24"/>
          <w:szCs w:val="24"/>
        </w:rPr>
        <w:t>ой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</w:t>
      </w:r>
      <w:r w:rsidRPr="00513DCA">
        <w:rPr>
          <w:rFonts w:ascii="Times New Roman" w:hAnsi="Times New Roman" w:cs="Times New Roman"/>
          <w:bCs/>
          <w:sz w:val="24"/>
          <w:szCs w:val="24"/>
        </w:rPr>
        <w:t>ой школы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радиохимии и ядерным технологиям</w:t>
      </w:r>
      <w:r w:rsidRPr="00513DCA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513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 г.</w:t>
      </w:r>
      <w:r w:rsidRPr="00513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F82">
        <w:rPr>
          <w:rFonts w:ascii="Times New Roman" w:hAnsi="Times New Roman" w:cs="Times New Roman"/>
          <w:bCs/>
          <w:sz w:val="24"/>
          <w:szCs w:val="24"/>
        </w:rPr>
        <w:t>– С.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112</w:t>
      </w:r>
      <w:r w:rsidR="00C61F82">
        <w:rPr>
          <w:rFonts w:ascii="Times New Roman" w:hAnsi="Times New Roman" w:cs="Times New Roman"/>
          <w:bCs/>
          <w:sz w:val="24"/>
          <w:szCs w:val="24"/>
        </w:rPr>
        <w:t>-113</w:t>
      </w:r>
    </w:p>
    <w:p w:rsidR="003B3ECA" w:rsidRPr="000626E8" w:rsidRDefault="00D11DE6" w:rsidP="00C61F8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Kosyanov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Yu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Yavetskiy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Vorona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Shichalin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Papynov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Vornovskikh</w:t>
      </w:r>
      <w:proofErr w:type="spellEnd"/>
      <w:r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1F82">
        <w:rPr>
          <w:rFonts w:ascii="Times New Roman" w:hAnsi="Times New Roman" w:cs="Times New Roman"/>
          <w:bCs/>
          <w:sz w:val="24"/>
          <w:szCs w:val="24"/>
        </w:rPr>
        <w:t>,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Kuryavyi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Vovna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Golokhvast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Tolmachev</w:t>
      </w:r>
      <w:proofErr w:type="spellEnd"/>
      <w:r w:rsidR="00C61F82"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="00C61F82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C61F82" w:rsidRPr="00C61F82">
        <w:rPr>
          <w:rFonts w:ascii="Times New Roman" w:hAnsi="Times New Roman" w:cs="Times New Roman"/>
          <w:bCs/>
          <w:sz w:val="24"/>
          <w:szCs w:val="24"/>
        </w:rPr>
        <w:t>.</w:t>
      </w:r>
      <w:r w:rsidRPr="00C61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Transparent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4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at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%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Nd</w:t>
      </w:r>
      <w:proofErr w:type="spellEnd"/>
      <w:r w:rsidRPr="000626E8">
        <w:rPr>
          <w:rFonts w:ascii="Times New Roman" w:hAnsi="Times New Roman" w:cs="Times New Roman"/>
          <w:bCs/>
          <w:sz w:val="24"/>
          <w:szCs w:val="24"/>
          <w:vertAlign w:val="superscript"/>
        </w:rPr>
        <w:t>3+: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0626E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Al</w:t>
      </w:r>
      <w:r w:rsidRPr="000626E8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0626E8">
        <w:rPr>
          <w:rFonts w:ascii="Times New Roman" w:hAnsi="Times New Roman" w:cs="Times New Roman"/>
          <w:bCs/>
          <w:sz w:val="24"/>
          <w:szCs w:val="24"/>
          <w:vertAlign w:val="subscript"/>
        </w:rPr>
        <w:t>12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Ceramic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By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Reactive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Spark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Plasma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Sintering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AIP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Conf</w:t>
      </w:r>
      <w:proofErr w:type="spellEnd"/>
      <w:r w:rsidR="00513DCA" w:rsidRPr="000626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Proc</w:t>
      </w:r>
      <w:r w:rsidR="00513DCA" w:rsidRPr="000626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– 2017. –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Vol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. 1874. – </w:t>
      </w:r>
      <w:r w:rsidRPr="00513DCA">
        <w:rPr>
          <w:rFonts w:ascii="Times New Roman" w:hAnsi="Times New Roman" w:cs="Times New Roman"/>
          <w:bCs/>
          <w:sz w:val="24"/>
          <w:szCs w:val="24"/>
          <w:lang w:val="en-US"/>
        </w:rPr>
        <w:t>Art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513DCA" w:rsidRPr="00513DCA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proofErr w:type="gramEnd"/>
      <w:r w:rsidR="00513DCA" w:rsidRPr="000626E8">
        <w:rPr>
          <w:rFonts w:ascii="Times New Roman" w:hAnsi="Times New Roman" w:cs="Times New Roman"/>
          <w:bCs/>
          <w:sz w:val="24"/>
          <w:szCs w:val="24"/>
        </w:rPr>
        <w:t>.</w:t>
      </w:r>
      <w:r w:rsidRPr="000626E8">
        <w:rPr>
          <w:rFonts w:ascii="Times New Roman" w:hAnsi="Times New Roman" w:cs="Times New Roman"/>
          <w:bCs/>
          <w:sz w:val="24"/>
          <w:szCs w:val="24"/>
        </w:rPr>
        <w:t xml:space="preserve"> 040017.</w:t>
      </w:r>
    </w:p>
    <w:sectPr w:rsidR="003B3ECA" w:rsidRPr="000626E8" w:rsidSect="00C61F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G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949"/>
    <w:multiLevelType w:val="hybridMultilevel"/>
    <w:tmpl w:val="DF265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944C57"/>
    <w:multiLevelType w:val="hybridMultilevel"/>
    <w:tmpl w:val="2DEAE746"/>
    <w:lvl w:ilvl="0" w:tplc="965814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755A"/>
    <w:multiLevelType w:val="hybridMultilevel"/>
    <w:tmpl w:val="8FEE3F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20716C"/>
    <w:multiLevelType w:val="hybridMultilevel"/>
    <w:tmpl w:val="10E6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D4C22"/>
    <w:multiLevelType w:val="hybridMultilevel"/>
    <w:tmpl w:val="97342F56"/>
    <w:lvl w:ilvl="0" w:tplc="FF8060A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27"/>
    <w:rsid w:val="000626E8"/>
    <w:rsid w:val="00171277"/>
    <w:rsid w:val="003835F3"/>
    <w:rsid w:val="003B3ECA"/>
    <w:rsid w:val="0040263C"/>
    <w:rsid w:val="00412BEF"/>
    <w:rsid w:val="00446E50"/>
    <w:rsid w:val="00513DCA"/>
    <w:rsid w:val="00556434"/>
    <w:rsid w:val="007C74EC"/>
    <w:rsid w:val="00816E6D"/>
    <w:rsid w:val="00850857"/>
    <w:rsid w:val="008539EF"/>
    <w:rsid w:val="00895C05"/>
    <w:rsid w:val="008C75B8"/>
    <w:rsid w:val="009527BF"/>
    <w:rsid w:val="00A62F70"/>
    <w:rsid w:val="00C00127"/>
    <w:rsid w:val="00C42031"/>
    <w:rsid w:val="00C61F82"/>
    <w:rsid w:val="00C87097"/>
    <w:rsid w:val="00CF587B"/>
    <w:rsid w:val="00D11DE6"/>
    <w:rsid w:val="00E80706"/>
    <w:rsid w:val="00E96C1B"/>
    <w:rsid w:val="00F94E33"/>
    <w:rsid w:val="00FC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01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1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01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001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2F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01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1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01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001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2F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pyn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Тананаев Иван Гундарович</cp:lastModifiedBy>
  <cp:revision>13</cp:revision>
  <dcterms:created xsi:type="dcterms:W3CDTF">2017-11-20T11:08:00Z</dcterms:created>
  <dcterms:modified xsi:type="dcterms:W3CDTF">2017-11-23T02:50:00Z</dcterms:modified>
</cp:coreProperties>
</file>