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F0" w:rsidRPr="007C0BCF" w:rsidRDefault="006733F0" w:rsidP="006733F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0BCF">
        <w:rPr>
          <w:rFonts w:ascii="Times New Roman" w:hAnsi="Times New Roman" w:cs="Times New Roman"/>
          <w:i/>
          <w:sz w:val="24"/>
          <w:szCs w:val="24"/>
        </w:rPr>
        <w:t>Тезисы доклада</w:t>
      </w:r>
    </w:p>
    <w:p w:rsidR="006733F0" w:rsidRPr="006733F0" w:rsidRDefault="006733F0" w:rsidP="00673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3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Привитые полимеры на поверхности металлов и полимерных материалов: особенности получения и свойства</w:t>
      </w:r>
    </w:p>
    <w:p w:rsidR="006733F0" w:rsidRPr="0052381B" w:rsidRDefault="006733F0" w:rsidP="006733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Навроцкий Александр Валентинович</w:t>
      </w:r>
      <w:r w:rsidRPr="0052381B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2381B">
        <w:rPr>
          <w:rFonts w:ascii="Times New Roman" w:hAnsi="Times New Roman"/>
          <w:i/>
          <w:sz w:val="28"/>
          <w:szCs w:val="28"/>
        </w:rPr>
        <w:t>д.</w:t>
      </w:r>
      <w:r>
        <w:rPr>
          <w:rFonts w:ascii="Times New Roman" w:hAnsi="Times New Roman"/>
          <w:i/>
          <w:sz w:val="28"/>
          <w:szCs w:val="28"/>
        </w:rPr>
        <w:t>х</w:t>
      </w:r>
      <w:r w:rsidRPr="0052381B">
        <w:rPr>
          <w:rFonts w:ascii="Times New Roman" w:hAnsi="Times New Roman"/>
          <w:i/>
          <w:sz w:val="28"/>
          <w:szCs w:val="28"/>
        </w:rPr>
        <w:t xml:space="preserve">.н.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Pr="0052381B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Волгоградский</w:t>
      </w:r>
      <w:r w:rsidRPr="0052381B">
        <w:rPr>
          <w:rFonts w:ascii="Times New Roman" w:hAnsi="Times New Roman"/>
          <w:i/>
          <w:sz w:val="28"/>
          <w:szCs w:val="28"/>
        </w:rPr>
        <w:t xml:space="preserve"> государственный </w:t>
      </w:r>
      <w:r>
        <w:rPr>
          <w:rFonts w:ascii="Times New Roman" w:hAnsi="Times New Roman"/>
          <w:i/>
          <w:sz w:val="28"/>
          <w:szCs w:val="28"/>
        </w:rPr>
        <w:t>технический</w:t>
      </w:r>
      <w:r w:rsidRPr="0052381B">
        <w:rPr>
          <w:rFonts w:ascii="Times New Roman" w:hAnsi="Times New Roman"/>
          <w:i/>
          <w:sz w:val="28"/>
          <w:szCs w:val="28"/>
        </w:rPr>
        <w:t xml:space="preserve"> университет)</w:t>
      </w:r>
    </w:p>
    <w:p w:rsidR="009F2A09" w:rsidRDefault="009F2A09" w:rsidP="0002745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9324C" w:rsidRDefault="0049324C" w:rsidP="002F1B98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B3" w:rsidRDefault="00AB1D5E" w:rsidP="00AB1D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CB0CED" w:rsidRPr="002B18B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 высокомолекулярных соединений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показывает, что одним из перспективных направлений</w:t>
      </w:r>
      <w:r w:rsidR="00CB0CED" w:rsidRPr="002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B0CED" w:rsidRPr="002B18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полимеров для управления лиофильными свойствами поверхностей, а также для эффективного регулирования устойчивости дисперсных систем.</w:t>
      </w:r>
      <w:r w:rsidR="0049324C" w:rsidRPr="0049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D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</w:t>
      </w:r>
      <w:bookmarkStart w:id="0" w:name="_GoBack"/>
      <w:bookmarkEnd w:id="0"/>
      <w:r w:rsidRPr="00AB1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24C" w:rsidRPr="00A4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системно изучены особенности синтеза привитых полимеров на основе метакриловых мономеров, содержащих как гидрофобные, так гидрофильные и другие функциональные группы, на поверхности алюминия, оксидов металлов, </w:t>
      </w:r>
      <w:proofErr w:type="spellStart"/>
      <w:r w:rsidR="0049324C" w:rsidRPr="00A43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хитозана</w:t>
      </w:r>
      <w:proofErr w:type="spellEnd"/>
      <w:r w:rsidR="0049324C" w:rsidRPr="00A4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целлюлозосодержащих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соответствующие поверхностные свойства. В результате таких исследований р</w:t>
      </w:r>
      <w:r w:rsidR="0049324C" w:rsidRP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азработаны способы управления лиофильными свойствами модифицированных поверхностей за счет варьирования химического строения привитых полимерных цепей и морфологии поверхностного слоя; получены устойчивые </w:t>
      </w:r>
      <w:proofErr w:type="spellStart"/>
      <w:r w:rsidR="0049324C" w:rsidRP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супергидрофильные</w:t>
      </w:r>
      <w:proofErr w:type="spellEnd"/>
      <w:r w:rsidR="0049324C" w:rsidRP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9324C" w:rsidRP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супергидрофобные</w:t>
      </w:r>
      <w:proofErr w:type="spellEnd"/>
      <w:r w:rsidR="0049324C" w:rsidRP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покрытия.</w:t>
      </w:r>
    </w:p>
    <w:p w:rsidR="00FD33B3" w:rsidRDefault="00FD33B3" w:rsidP="000C1693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 поверхности алюминия получены полимерные покрытия обладающие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рН-чувствительностью, характеризующиеся изменением угла смачивания в интервале 15-</w:t>
      </w:r>
      <w:r w:rsidR="00AB1D5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град и сохраняющие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термочувствительность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10 циклов нагревания и охлаждения.</w:t>
      </w:r>
    </w:p>
    <w:p w:rsidR="00E15490" w:rsidRPr="007255BB" w:rsidRDefault="00BC42F3" w:rsidP="000C1693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Предложены подходы к синтезу привитых </w:t>
      </w:r>
      <w:proofErr w:type="spellStart"/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редокс</w:t>
      </w:r>
      <w:proofErr w:type="spellEnd"/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-полимерных покрытий на поверхности </w:t>
      </w:r>
      <w:r w:rsidRPr="00BC4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ITO</w:t>
      </w:r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</w:t>
      </w:r>
      <w:proofErr w:type="spellStart"/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катодоактивных</w:t>
      </w:r>
      <w:proofErr w:type="spellEnd"/>
      <w:r w:rsidRPr="00BC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полимерных химических источников тока. </w:t>
      </w:r>
      <w:r w:rsidR="00FD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полимерные слои </w:t>
      </w:r>
      <w:r w:rsid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 одновременно высокую емкость более 120 </w:t>
      </w:r>
      <w:proofErr w:type="spellStart"/>
      <w:r w:rsid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proofErr w:type="spellEnd"/>
      <w:r w:rsidR="007255BB" w:rsidRP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="007255BB" w:rsidRPr="00EA40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высокую скорость передачи заряда от фазы полимера к фазе </w:t>
      </w:r>
      <w:r w:rsidR="007255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ITO</w:t>
      </w:r>
      <w:r w:rsidR="00725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DE8" w:rsidRDefault="007255BB" w:rsidP="006459A4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поверхности алюминия, стали, хлопчатобумажной ткани и бумаги получены привитые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фторакрилаты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малым числом атомов фтора 3-7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алкилакрилаты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255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7255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модифицированные поверхности обладают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супергидрофобными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 с контактным углом до 170 град и демонстрируют высокую устойчивость, длительно сохраняя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супергидрофобные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при контакте с водой, кислыми и щелочными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растворами, органическими растворителями, растворами ПАВ и при абразивных воздействиях.</w:t>
      </w:r>
    </w:p>
    <w:p w:rsidR="00EA07D2" w:rsidRDefault="00EA07D2" w:rsidP="007E3DE8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полиэлектролитных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цепей на поверхности алюминия позволила получить </w:t>
      </w:r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</w:t>
      </w:r>
      <w:proofErr w:type="spellStart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супергидрофильности</w:t>
      </w:r>
      <w:proofErr w:type="spellEnd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олеофобности</w:t>
      </w:r>
      <w:proofErr w:type="spellEnd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аэрофобности</w:t>
      </w:r>
      <w:proofErr w:type="spellEnd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покрытия также демонстрируют высокую устойчивость </w:t>
      </w:r>
      <w:proofErr w:type="spellStart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супергидрофобных</w:t>
      </w:r>
      <w:proofErr w:type="spellEnd"/>
      <w:r w:rsidR="0032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 при длительном контакте с водой и органическими растворителями.</w:t>
      </w:r>
    </w:p>
    <w:p w:rsidR="005F28CA" w:rsidRPr="005F28CA" w:rsidRDefault="005F28CA" w:rsidP="005F28CA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поверхностно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модифицированные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перспективными </w:t>
      </w:r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использования </w:t>
      </w:r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испытаний </w:t>
      </w:r>
      <w:proofErr w:type="spellStart"/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противообледенительных</w:t>
      </w:r>
      <w:proofErr w:type="spellEnd"/>
      <w:r w:rsidRPr="005F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самоочищающихся поверхностей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15A" w:rsidRPr="0073015A" w:rsidRDefault="0073015A" w:rsidP="0073015A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прививки функциональных полимеров позволяет 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смачиваемост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гидрофильност</w:t>
      </w:r>
      <w:r w:rsidR="004932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скоростью 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биодеград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основе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хитозана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целлюлозы</w:t>
      </w:r>
      <w:r w:rsidR="0037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15A" w:rsidRDefault="0073015A" w:rsidP="0073015A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предложено использовать в качестве модификаторов поверхности материалов на основе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хитозана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целлюлозы сополимеры (фтор)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алкилметакрилатов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глицидилметакрилата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способных к образованию ковалентных связей за счет взаимодействия эпоксидных якорных групп с комплементарными группами субстратов, для управления временем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биоразложения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регулирования лиофильных свойств поверхности.</w:t>
      </w:r>
    </w:p>
    <w:p w:rsidR="0073015A" w:rsidRPr="0073015A" w:rsidRDefault="0073015A" w:rsidP="0073015A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модифицированные пленочные и губчатые материалы на основе </w:t>
      </w:r>
      <w:proofErr w:type="spellStart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хитозана</w:t>
      </w:r>
      <w:proofErr w:type="spellEnd"/>
      <w:r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 для использования в качестве полимерных матриц медицинского назначения, раневых покрытий и защитных повязок, что подтверждается результатами проведенных исследований цитотоксических свойств, свидетельствующих об отсутствии токсичности.</w:t>
      </w:r>
    </w:p>
    <w:p w:rsidR="0073015A" w:rsidRDefault="00377B22" w:rsidP="0073015A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модифицированные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хитозановые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аэрогели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</w:t>
      </w:r>
      <w:r w:rsidR="0073015A"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</w:t>
      </w:r>
      <w:r w:rsidR="0073015A" w:rsidRPr="007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сорбцией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органическим веществам, нефтепродуктам, что определяет перспективы их использования для сорбции таких примесей из водных эмульсий.</w:t>
      </w:r>
    </w:p>
    <w:sectPr w:rsidR="0073015A" w:rsidSect="00CC59CA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CE" w:rsidRDefault="000375CE" w:rsidP="000375CE">
      <w:pPr>
        <w:spacing w:after="0" w:line="240" w:lineRule="auto"/>
      </w:pPr>
      <w:r>
        <w:separator/>
      </w:r>
    </w:p>
  </w:endnote>
  <w:endnote w:type="continuationSeparator" w:id="0">
    <w:p w:rsidR="000375CE" w:rsidRDefault="000375CE" w:rsidP="0003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318833"/>
      <w:docPartObj>
        <w:docPartGallery w:val="Page Numbers (Bottom of Page)"/>
        <w:docPartUnique/>
      </w:docPartObj>
    </w:sdtPr>
    <w:sdtEndPr/>
    <w:sdtContent>
      <w:p w:rsidR="000375CE" w:rsidRDefault="000375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FC">
          <w:rPr>
            <w:noProof/>
          </w:rPr>
          <w:t>2</w:t>
        </w:r>
        <w:r>
          <w:fldChar w:fldCharType="end"/>
        </w:r>
      </w:p>
    </w:sdtContent>
  </w:sdt>
  <w:p w:rsidR="000375CE" w:rsidRDefault="000375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CE" w:rsidRDefault="000375CE" w:rsidP="000375CE">
      <w:pPr>
        <w:spacing w:after="0" w:line="240" w:lineRule="auto"/>
      </w:pPr>
      <w:r>
        <w:separator/>
      </w:r>
    </w:p>
  </w:footnote>
  <w:footnote w:type="continuationSeparator" w:id="0">
    <w:p w:rsidR="000375CE" w:rsidRDefault="000375CE" w:rsidP="0003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BA1"/>
    <w:multiLevelType w:val="hybridMultilevel"/>
    <w:tmpl w:val="0D6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01FE"/>
    <w:multiLevelType w:val="multilevel"/>
    <w:tmpl w:val="E2A6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05506"/>
    <w:multiLevelType w:val="hybridMultilevel"/>
    <w:tmpl w:val="0D6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67D2E"/>
    <w:multiLevelType w:val="multilevel"/>
    <w:tmpl w:val="566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F72BD"/>
    <w:multiLevelType w:val="hybridMultilevel"/>
    <w:tmpl w:val="2780B320"/>
    <w:lvl w:ilvl="0" w:tplc="AACAA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B481F"/>
    <w:multiLevelType w:val="hybridMultilevel"/>
    <w:tmpl w:val="203C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B"/>
    <w:rsid w:val="00027450"/>
    <w:rsid w:val="000375CE"/>
    <w:rsid w:val="000901C9"/>
    <w:rsid w:val="000A626F"/>
    <w:rsid w:val="000C1693"/>
    <w:rsid w:val="000E7FC4"/>
    <w:rsid w:val="00167141"/>
    <w:rsid w:val="001842D2"/>
    <w:rsid w:val="00233D3B"/>
    <w:rsid w:val="002626BB"/>
    <w:rsid w:val="002B18BA"/>
    <w:rsid w:val="002C565F"/>
    <w:rsid w:val="002D53E5"/>
    <w:rsid w:val="002F1B98"/>
    <w:rsid w:val="00302112"/>
    <w:rsid w:val="00320006"/>
    <w:rsid w:val="00350D14"/>
    <w:rsid w:val="003556C7"/>
    <w:rsid w:val="0037744A"/>
    <w:rsid w:val="00377B22"/>
    <w:rsid w:val="003C5AF5"/>
    <w:rsid w:val="0049324C"/>
    <w:rsid w:val="0053020B"/>
    <w:rsid w:val="005F28CA"/>
    <w:rsid w:val="006459A4"/>
    <w:rsid w:val="00653410"/>
    <w:rsid w:val="006733F0"/>
    <w:rsid w:val="00696985"/>
    <w:rsid w:val="006E127B"/>
    <w:rsid w:val="006E247B"/>
    <w:rsid w:val="007255BB"/>
    <w:rsid w:val="0073015A"/>
    <w:rsid w:val="007A699B"/>
    <w:rsid w:val="007B2A99"/>
    <w:rsid w:val="007B3601"/>
    <w:rsid w:val="007E287A"/>
    <w:rsid w:val="007E3DE8"/>
    <w:rsid w:val="00852601"/>
    <w:rsid w:val="00860300"/>
    <w:rsid w:val="00866209"/>
    <w:rsid w:val="00877E61"/>
    <w:rsid w:val="008A0D51"/>
    <w:rsid w:val="008C5CFC"/>
    <w:rsid w:val="00952012"/>
    <w:rsid w:val="00957CEA"/>
    <w:rsid w:val="00966931"/>
    <w:rsid w:val="009C09E7"/>
    <w:rsid w:val="009F2A09"/>
    <w:rsid w:val="00A43373"/>
    <w:rsid w:val="00AB1D5E"/>
    <w:rsid w:val="00AD5D95"/>
    <w:rsid w:val="00AE4E3A"/>
    <w:rsid w:val="00AE75D0"/>
    <w:rsid w:val="00AF06EA"/>
    <w:rsid w:val="00AF55E6"/>
    <w:rsid w:val="00AF7D31"/>
    <w:rsid w:val="00B67AC6"/>
    <w:rsid w:val="00BA5A3E"/>
    <w:rsid w:val="00BC42F3"/>
    <w:rsid w:val="00BD1432"/>
    <w:rsid w:val="00C066AE"/>
    <w:rsid w:val="00CB0CED"/>
    <w:rsid w:val="00CB375C"/>
    <w:rsid w:val="00CC59CA"/>
    <w:rsid w:val="00D80F40"/>
    <w:rsid w:val="00DA2071"/>
    <w:rsid w:val="00E15490"/>
    <w:rsid w:val="00E42597"/>
    <w:rsid w:val="00E8202B"/>
    <w:rsid w:val="00EA07D2"/>
    <w:rsid w:val="00EA40CD"/>
    <w:rsid w:val="00EA4DD6"/>
    <w:rsid w:val="00EF041B"/>
    <w:rsid w:val="00F134F5"/>
    <w:rsid w:val="00F87018"/>
    <w:rsid w:val="00F92F66"/>
    <w:rsid w:val="00FD33B3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C79D8-78E1-4167-BE87-08754D0B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4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0F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5CE"/>
  </w:style>
  <w:style w:type="paragraph" w:styleId="a9">
    <w:name w:val="footer"/>
    <w:basedOn w:val="a"/>
    <w:link w:val="aa"/>
    <w:uiPriority w:val="99"/>
    <w:unhideWhenUsed/>
    <w:rsid w:val="0003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Navrotskie</dc:creator>
  <cp:keywords/>
  <dc:description/>
  <cp:lastModifiedBy>Учетная запись Майкрософт</cp:lastModifiedBy>
  <cp:revision>3</cp:revision>
  <cp:lastPrinted>2022-02-27T16:38:00Z</cp:lastPrinted>
  <dcterms:created xsi:type="dcterms:W3CDTF">2022-04-05T10:19:00Z</dcterms:created>
  <dcterms:modified xsi:type="dcterms:W3CDTF">2022-04-06T11:41:00Z</dcterms:modified>
</cp:coreProperties>
</file>