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6D8" w:rsidRDefault="005906D8" w:rsidP="005906D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328">
        <w:rPr>
          <w:rFonts w:ascii="Times New Roman" w:hAnsi="Times New Roman"/>
          <w:sz w:val="24"/>
          <w:szCs w:val="24"/>
        </w:rPr>
        <w:t>Приложение</w:t>
      </w:r>
    </w:p>
    <w:p w:rsidR="005906D8" w:rsidRDefault="005906D8" w:rsidP="005906D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к постановлению Президиума</w:t>
      </w:r>
    </w:p>
    <w:p w:rsidR="005906D8" w:rsidRDefault="005906D8" w:rsidP="005906D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УрО</w:t>
      </w:r>
      <w:proofErr w:type="spellEnd"/>
      <w:r>
        <w:rPr>
          <w:rFonts w:ascii="Times New Roman" w:hAnsi="Times New Roman"/>
          <w:sz w:val="24"/>
          <w:szCs w:val="24"/>
        </w:rPr>
        <w:t xml:space="preserve"> РАН от 16.06.2017 г. № 7-</w:t>
      </w:r>
      <w:r>
        <w:rPr>
          <w:rFonts w:ascii="Times New Roman" w:hAnsi="Times New Roman"/>
          <w:sz w:val="24"/>
          <w:szCs w:val="24"/>
        </w:rPr>
        <w:t>10</w:t>
      </w:r>
    </w:p>
    <w:p w:rsidR="005906D8" w:rsidRDefault="005906D8" w:rsidP="005906D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84CB1" w:rsidRPr="00B91C6F" w:rsidRDefault="00484CB1" w:rsidP="002F2844">
      <w:pPr>
        <w:pStyle w:val="Style2"/>
        <w:widowControl/>
        <w:tabs>
          <w:tab w:val="left" w:pos="998"/>
        </w:tabs>
        <w:spacing w:line="276" w:lineRule="auto"/>
        <w:ind w:firstLine="0"/>
        <w:jc w:val="center"/>
        <w:rPr>
          <w:rStyle w:val="FontStyle13"/>
          <w:b/>
          <w:sz w:val="28"/>
          <w:szCs w:val="28"/>
        </w:rPr>
      </w:pPr>
      <w:r w:rsidRPr="00B91C6F">
        <w:rPr>
          <w:rStyle w:val="FontStyle13"/>
          <w:b/>
          <w:sz w:val="28"/>
          <w:szCs w:val="28"/>
        </w:rPr>
        <w:t xml:space="preserve">Регламент Уральского отделения Российской академии наук по рассмотрению и согласованию отчетов о выполнении планов научно-исследовательских работ научными организациями </w:t>
      </w:r>
    </w:p>
    <w:p w:rsidR="00484CB1" w:rsidRPr="00B91C6F" w:rsidRDefault="00484CB1" w:rsidP="00F528C3">
      <w:pPr>
        <w:pStyle w:val="Style2"/>
        <w:widowControl/>
        <w:tabs>
          <w:tab w:val="left" w:pos="998"/>
        </w:tabs>
        <w:spacing w:line="276" w:lineRule="auto"/>
        <w:ind w:firstLine="709"/>
        <w:rPr>
          <w:rStyle w:val="FontStyle13"/>
          <w:sz w:val="28"/>
          <w:szCs w:val="28"/>
        </w:rPr>
      </w:pPr>
    </w:p>
    <w:p w:rsidR="00484CB1" w:rsidRPr="00B91C6F" w:rsidRDefault="00484CB1" w:rsidP="002F2844">
      <w:pPr>
        <w:pStyle w:val="Style2"/>
        <w:widowControl/>
        <w:numPr>
          <w:ilvl w:val="0"/>
          <w:numId w:val="2"/>
        </w:numPr>
        <w:tabs>
          <w:tab w:val="left" w:pos="998"/>
        </w:tabs>
        <w:spacing w:line="276" w:lineRule="auto"/>
        <w:ind w:left="0" w:firstLine="709"/>
        <w:jc w:val="center"/>
        <w:rPr>
          <w:rStyle w:val="FontStyle13"/>
          <w:b/>
          <w:sz w:val="28"/>
          <w:szCs w:val="28"/>
        </w:rPr>
      </w:pPr>
      <w:r w:rsidRPr="00B91C6F">
        <w:rPr>
          <w:rStyle w:val="FontStyle13"/>
          <w:b/>
          <w:sz w:val="28"/>
          <w:szCs w:val="28"/>
        </w:rPr>
        <w:t>Общие положения</w:t>
      </w:r>
    </w:p>
    <w:p w:rsidR="00B91C6F" w:rsidRPr="007B6AC5" w:rsidRDefault="00484CB1" w:rsidP="00F528C3">
      <w:pPr>
        <w:pStyle w:val="Style2"/>
        <w:widowControl/>
        <w:numPr>
          <w:ilvl w:val="1"/>
          <w:numId w:val="1"/>
        </w:numPr>
        <w:tabs>
          <w:tab w:val="left" w:pos="998"/>
        </w:tabs>
        <w:spacing w:line="276" w:lineRule="auto"/>
        <w:ind w:left="0" w:firstLine="709"/>
        <w:rPr>
          <w:rStyle w:val="FontStyle13"/>
          <w:sz w:val="28"/>
          <w:szCs w:val="28"/>
        </w:rPr>
      </w:pPr>
      <w:r w:rsidRPr="007B6AC5">
        <w:rPr>
          <w:rStyle w:val="FontStyle13"/>
          <w:sz w:val="28"/>
          <w:szCs w:val="28"/>
        </w:rPr>
        <w:t xml:space="preserve">Настоящий регламент определяет порядок рассмотрения и согласования отчетов о выполнении планов научно-исследовательских работ (далее – Отчет) </w:t>
      </w:r>
      <w:r w:rsidR="004C543D" w:rsidRPr="007B6AC5">
        <w:rPr>
          <w:rStyle w:val="FontStyle13"/>
          <w:sz w:val="28"/>
          <w:szCs w:val="28"/>
        </w:rPr>
        <w:t xml:space="preserve">научных организаций, подведомственных ФАНО России (далее – научные организации), находящихся под научно-методическим руководством Уральского отделения Российской академии наук (далее – </w:t>
      </w:r>
      <w:proofErr w:type="spellStart"/>
      <w:r w:rsidR="004C543D" w:rsidRPr="007B6AC5">
        <w:rPr>
          <w:rStyle w:val="FontStyle13"/>
          <w:sz w:val="28"/>
          <w:szCs w:val="28"/>
        </w:rPr>
        <w:t>УрО</w:t>
      </w:r>
      <w:proofErr w:type="spellEnd"/>
      <w:r w:rsidR="004C543D" w:rsidRPr="007B6AC5">
        <w:rPr>
          <w:rStyle w:val="FontStyle13"/>
          <w:sz w:val="28"/>
          <w:szCs w:val="28"/>
        </w:rPr>
        <w:t xml:space="preserve"> РАН) </w:t>
      </w:r>
      <w:r w:rsidRPr="007B6AC5">
        <w:rPr>
          <w:rStyle w:val="FontStyle13"/>
          <w:sz w:val="28"/>
          <w:szCs w:val="28"/>
        </w:rPr>
        <w:t xml:space="preserve">в </w:t>
      </w:r>
      <w:r w:rsidR="00B91C6F" w:rsidRPr="007B6AC5">
        <w:rPr>
          <w:rStyle w:val="FontStyle13"/>
          <w:sz w:val="28"/>
          <w:szCs w:val="28"/>
        </w:rPr>
        <w:t>рамках реализации Программы фундаментальных научных исследований государственных академий наук на 2013-2020 годы</w:t>
      </w:r>
      <w:r w:rsidR="004C543D" w:rsidRPr="007B6AC5">
        <w:rPr>
          <w:rStyle w:val="FontStyle13"/>
          <w:sz w:val="28"/>
          <w:szCs w:val="28"/>
        </w:rPr>
        <w:t xml:space="preserve"> (далее – Программа)</w:t>
      </w:r>
      <w:r w:rsidR="00B91C6F" w:rsidRPr="007B6AC5">
        <w:rPr>
          <w:rStyle w:val="FontStyle13"/>
          <w:sz w:val="28"/>
          <w:szCs w:val="28"/>
        </w:rPr>
        <w:t xml:space="preserve">, утвержденной распоряжением Правительства Российской Федерации от 3 декабря 2012 года 2237-р с </w:t>
      </w:r>
      <w:r w:rsidR="004C543D" w:rsidRPr="007B6AC5">
        <w:rPr>
          <w:rStyle w:val="FontStyle13"/>
          <w:sz w:val="28"/>
          <w:szCs w:val="28"/>
        </w:rPr>
        <w:t xml:space="preserve"> последующими изменениями.</w:t>
      </w:r>
      <w:r w:rsidR="00B91C6F" w:rsidRPr="007B6AC5">
        <w:rPr>
          <w:rStyle w:val="FontStyle13"/>
          <w:sz w:val="28"/>
          <w:szCs w:val="28"/>
        </w:rPr>
        <w:t xml:space="preserve"> </w:t>
      </w:r>
    </w:p>
    <w:p w:rsidR="00484CB1" w:rsidRPr="007B6AC5" w:rsidRDefault="00484CB1" w:rsidP="00F528C3">
      <w:pPr>
        <w:pStyle w:val="Style2"/>
        <w:widowControl/>
        <w:numPr>
          <w:ilvl w:val="1"/>
          <w:numId w:val="1"/>
        </w:numPr>
        <w:tabs>
          <w:tab w:val="left" w:pos="998"/>
        </w:tabs>
        <w:spacing w:line="276" w:lineRule="auto"/>
        <w:ind w:left="0" w:firstLine="709"/>
        <w:rPr>
          <w:rStyle w:val="FontStyle13"/>
          <w:sz w:val="28"/>
          <w:szCs w:val="28"/>
        </w:rPr>
      </w:pPr>
      <w:r w:rsidRPr="007B6AC5">
        <w:rPr>
          <w:rStyle w:val="FontStyle13"/>
          <w:sz w:val="28"/>
          <w:szCs w:val="28"/>
        </w:rPr>
        <w:t>Регламент разработан в соответствии с частью 10 статьи 18 Федерального закона от 27 сентября 2013 г. № 253-ФЗ «О Российской академии наук, реорганизации государственных академий наук и внесении изменений в отдельные законодательные акты Российской Федерации», Уставом Федерального государственного бюджетного учреждения «Российская академия наук»</w:t>
      </w:r>
      <w:r w:rsidR="00B91C6F" w:rsidRPr="007B6AC5">
        <w:rPr>
          <w:rStyle w:val="FontStyle13"/>
          <w:sz w:val="28"/>
          <w:szCs w:val="28"/>
        </w:rPr>
        <w:t xml:space="preserve"> (далее РАН)</w:t>
      </w:r>
      <w:r w:rsidRPr="007B6AC5">
        <w:rPr>
          <w:rStyle w:val="FontStyle13"/>
          <w:sz w:val="28"/>
          <w:szCs w:val="28"/>
        </w:rPr>
        <w:t>, утвержденного постановлением Правительства Российской Федерации от 27 июня 2014 г. № 589, Уставом Федерального государственного бюджетного учреждения «Уральское отделение Российской академии наук», утвержденного постановлением Президиума РАН от 25 ноября 2014 г. № 155, Соглашением о сотрудничестве между Федеральным агентством научных организаций (далее – ФАНО</w:t>
      </w:r>
      <w:r w:rsidR="00102A26" w:rsidRPr="007B6AC5">
        <w:rPr>
          <w:rStyle w:val="FontStyle13"/>
          <w:sz w:val="28"/>
          <w:szCs w:val="28"/>
        </w:rPr>
        <w:t xml:space="preserve"> России</w:t>
      </w:r>
      <w:r w:rsidRPr="007B6AC5">
        <w:rPr>
          <w:rStyle w:val="FontStyle13"/>
          <w:sz w:val="28"/>
          <w:szCs w:val="28"/>
        </w:rPr>
        <w:t>) и федеральным государственным бюджетным учреждением «Российская академия наук» от 10 сентября 2014 г.</w:t>
      </w:r>
      <w:r w:rsidR="00C936DE" w:rsidRPr="007B6AC5">
        <w:rPr>
          <w:rStyle w:val="FontStyle13"/>
          <w:sz w:val="28"/>
          <w:szCs w:val="28"/>
        </w:rPr>
        <w:t xml:space="preserve">, а также </w:t>
      </w:r>
      <w:r w:rsidR="00B91C6F" w:rsidRPr="007B6AC5">
        <w:rPr>
          <w:rStyle w:val="FontStyle13"/>
          <w:sz w:val="28"/>
          <w:szCs w:val="28"/>
        </w:rPr>
        <w:t xml:space="preserve">Регламентом взаимодействия ФАНО России и РАН по подготовке и предоставлению научными организациями, подведомственными ФАНО России, отчета о выполнении плана НИР от 15 января 2015 г. </w:t>
      </w:r>
    </w:p>
    <w:p w:rsidR="00484CB1" w:rsidRPr="007B6AC5" w:rsidRDefault="00484CB1" w:rsidP="00F528C3">
      <w:pPr>
        <w:pStyle w:val="Style2"/>
        <w:widowControl/>
        <w:numPr>
          <w:ilvl w:val="1"/>
          <w:numId w:val="1"/>
        </w:numPr>
        <w:tabs>
          <w:tab w:val="left" w:pos="998"/>
        </w:tabs>
        <w:spacing w:line="276" w:lineRule="auto"/>
        <w:ind w:left="0" w:firstLine="709"/>
        <w:rPr>
          <w:rStyle w:val="FontStyle13"/>
          <w:sz w:val="28"/>
          <w:szCs w:val="28"/>
        </w:rPr>
      </w:pPr>
      <w:r w:rsidRPr="007B6AC5">
        <w:rPr>
          <w:rStyle w:val="FontStyle13"/>
          <w:sz w:val="28"/>
          <w:szCs w:val="28"/>
        </w:rPr>
        <w:t xml:space="preserve">Формирование заключения </w:t>
      </w:r>
      <w:proofErr w:type="spellStart"/>
      <w:r w:rsidRPr="007B6AC5">
        <w:rPr>
          <w:rStyle w:val="FontStyle13"/>
          <w:sz w:val="28"/>
          <w:szCs w:val="28"/>
        </w:rPr>
        <w:t>УрО</w:t>
      </w:r>
      <w:proofErr w:type="spellEnd"/>
      <w:r w:rsidRPr="007B6AC5">
        <w:rPr>
          <w:rStyle w:val="FontStyle13"/>
          <w:sz w:val="28"/>
          <w:szCs w:val="28"/>
        </w:rPr>
        <w:t xml:space="preserve"> РАН по рассмотрению и согласованию Отчетов включает в себя проведение экспертизы, подготовку экспертных заключений, рассмотрение и согласование их Объединенными учеными советами </w:t>
      </w:r>
      <w:proofErr w:type="spellStart"/>
      <w:r w:rsidRPr="007B6AC5">
        <w:rPr>
          <w:rStyle w:val="FontStyle13"/>
          <w:sz w:val="28"/>
          <w:szCs w:val="28"/>
        </w:rPr>
        <w:t>УрО</w:t>
      </w:r>
      <w:proofErr w:type="spellEnd"/>
      <w:r w:rsidRPr="007B6AC5">
        <w:rPr>
          <w:rStyle w:val="FontStyle13"/>
          <w:sz w:val="28"/>
          <w:szCs w:val="28"/>
        </w:rPr>
        <w:t xml:space="preserve"> РАН по направлениям наук (далее – </w:t>
      </w:r>
      <w:r w:rsidR="004C543D" w:rsidRPr="007B6AC5">
        <w:rPr>
          <w:rStyle w:val="FontStyle13"/>
          <w:sz w:val="28"/>
          <w:szCs w:val="28"/>
        </w:rPr>
        <w:t>Объединенный ученый совет</w:t>
      </w:r>
      <w:r w:rsidRPr="007B6AC5">
        <w:rPr>
          <w:rStyle w:val="FontStyle13"/>
          <w:sz w:val="28"/>
          <w:szCs w:val="28"/>
        </w:rPr>
        <w:t>)</w:t>
      </w:r>
      <w:r w:rsidR="004C543D" w:rsidRPr="007B6AC5">
        <w:rPr>
          <w:rStyle w:val="FontStyle13"/>
          <w:sz w:val="28"/>
          <w:szCs w:val="28"/>
        </w:rPr>
        <w:t xml:space="preserve">, согласование электронной формы Отчета в  информационной </w:t>
      </w:r>
      <w:r w:rsidR="003D31EA">
        <w:rPr>
          <w:sz w:val="28"/>
          <w:szCs w:val="28"/>
        </w:rPr>
        <w:t>системе управления НИР и ГЗ</w:t>
      </w:r>
      <w:r w:rsidR="004C543D" w:rsidRPr="007B6AC5">
        <w:rPr>
          <w:rStyle w:val="FontStyle13"/>
          <w:sz w:val="28"/>
          <w:szCs w:val="28"/>
        </w:rPr>
        <w:t>.</w:t>
      </w:r>
    </w:p>
    <w:p w:rsidR="00450F42" w:rsidRPr="007B6AC5" w:rsidRDefault="00450F42" w:rsidP="00450F42">
      <w:pPr>
        <w:pStyle w:val="Style2"/>
        <w:widowControl/>
        <w:tabs>
          <w:tab w:val="left" w:pos="998"/>
        </w:tabs>
        <w:spacing w:line="276" w:lineRule="auto"/>
        <w:ind w:left="709" w:firstLine="0"/>
        <w:rPr>
          <w:rStyle w:val="FontStyle13"/>
          <w:b/>
          <w:bCs/>
          <w:sz w:val="28"/>
          <w:szCs w:val="28"/>
        </w:rPr>
      </w:pPr>
    </w:p>
    <w:p w:rsidR="00D17E8D" w:rsidRDefault="00D17E8D" w:rsidP="00450F42">
      <w:pPr>
        <w:pStyle w:val="Style2"/>
        <w:widowControl/>
        <w:tabs>
          <w:tab w:val="left" w:pos="998"/>
        </w:tabs>
        <w:spacing w:line="276" w:lineRule="auto"/>
        <w:ind w:left="709" w:firstLine="0"/>
        <w:rPr>
          <w:rStyle w:val="FontStyle13"/>
          <w:b/>
          <w:bCs/>
          <w:sz w:val="28"/>
          <w:szCs w:val="28"/>
        </w:rPr>
      </w:pPr>
    </w:p>
    <w:p w:rsidR="00450F42" w:rsidRPr="007B6AC5" w:rsidRDefault="00450F42" w:rsidP="00450F42">
      <w:pPr>
        <w:pStyle w:val="Style2"/>
        <w:widowControl/>
        <w:tabs>
          <w:tab w:val="left" w:pos="998"/>
        </w:tabs>
        <w:spacing w:line="276" w:lineRule="auto"/>
        <w:ind w:left="709" w:firstLine="0"/>
        <w:rPr>
          <w:rStyle w:val="FontStyle13"/>
          <w:sz w:val="28"/>
          <w:szCs w:val="28"/>
        </w:rPr>
      </w:pPr>
      <w:r w:rsidRPr="007B6AC5">
        <w:rPr>
          <w:rStyle w:val="FontStyle13"/>
          <w:b/>
          <w:bCs/>
          <w:sz w:val="28"/>
          <w:szCs w:val="28"/>
        </w:rPr>
        <w:t>Порядок представления и рассмотрения проектов Отчетов.</w:t>
      </w:r>
    </w:p>
    <w:p w:rsidR="00FE0F0A" w:rsidRPr="007B6AC5" w:rsidRDefault="00FE0F0A" w:rsidP="00F528C3">
      <w:pPr>
        <w:pStyle w:val="Style2"/>
        <w:widowControl/>
        <w:numPr>
          <w:ilvl w:val="1"/>
          <w:numId w:val="2"/>
        </w:numPr>
        <w:tabs>
          <w:tab w:val="left" w:pos="989"/>
        </w:tabs>
        <w:spacing w:line="276" w:lineRule="auto"/>
        <w:ind w:left="0" w:firstLine="709"/>
        <w:rPr>
          <w:rStyle w:val="FontStyle13"/>
          <w:sz w:val="28"/>
          <w:szCs w:val="28"/>
        </w:rPr>
      </w:pPr>
      <w:r w:rsidRPr="007B6AC5">
        <w:rPr>
          <w:rStyle w:val="FontStyle13"/>
          <w:sz w:val="28"/>
          <w:szCs w:val="28"/>
        </w:rPr>
        <w:t xml:space="preserve">Отчет </w:t>
      </w:r>
      <w:r w:rsidR="00AE0494" w:rsidRPr="007B6AC5">
        <w:rPr>
          <w:rStyle w:val="FontStyle13"/>
          <w:sz w:val="28"/>
          <w:szCs w:val="28"/>
        </w:rPr>
        <w:t xml:space="preserve">(соответствующий размещенному в </w:t>
      </w:r>
      <w:r w:rsidR="00AE0494" w:rsidRPr="007B6AC5">
        <w:rPr>
          <w:sz w:val="28"/>
          <w:szCs w:val="28"/>
        </w:rPr>
        <w:t xml:space="preserve">информационной </w:t>
      </w:r>
      <w:r w:rsidR="003D31EA">
        <w:rPr>
          <w:sz w:val="28"/>
          <w:szCs w:val="28"/>
        </w:rPr>
        <w:t>системе управления НИР и ГЗ</w:t>
      </w:r>
      <w:r w:rsidR="00AE0494" w:rsidRPr="007B6AC5">
        <w:rPr>
          <w:rStyle w:val="FontStyle13"/>
          <w:sz w:val="28"/>
          <w:szCs w:val="28"/>
        </w:rPr>
        <w:t>)</w:t>
      </w:r>
      <w:r w:rsidRPr="007B6AC5">
        <w:rPr>
          <w:rStyle w:val="FontStyle13"/>
          <w:sz w:val="28"/>
          <w:szCs w:val="28"/>
        </w:rPr>
        <w:t xml:space="preserve"> направляется </w:t>
      </w:r>
      <w:r w:rsidR="00807BD6" w:rsidRPr="007B6AC5">
        <w:rPr>
          <w:rStyle w:val="FontStyle13"/>
          <w:sz w:val="28"/>
          <w:szCs w:val="28"/>
        </w:rPr>
        <w:t xml:space="preserve">научной организацией </w:t>
      </w:r>
      <w:r w:rsidRPr="007B6AC5">
        <w:rPr>
          <w:rStyle w:val="FontStyle13"/>
          <w:sz w:val="28"/>
          <w:szCs w:val="28"/>
        </w:rPr>
        <w:t xml:space="preserve">в Управление научных исследований </w:t>
      </w:r>
      <w:proofErr w:type="spellStart"/>
      <w:r w:rsidRPr="007B6AC5">
        <w:rPr>
          <w:rStyle w:val="FontStyle13"/>
          <w:sz w:val="28"/>
          <w:szCs w:val="28"/>
        </w:rPr>
        <w:t>УрО</w:t>
      </w:r>
      <w:proofErr w:type="spellEnd"/>
      <w:r w:rsidRPr="007B6AC5">
        <w:rPr>
          <w:rStyle w:val="FontStyle13"/>
          <w:sz w:val="28"/>
          <w:szCs w:val="28"/>
        </w:rPr>
        <w:t xml:space="preserve"> РАН и соответствующий </w:t>
      </w:r>
      <w:r w:rsidR="004C543D" w:rsidRPr="007B6AC5">
        <w:rPr>
          <w:rStyle w:val="FontStyle13"/>
          <w:sz w:val="28"/>
          <w:szCs w:val="28"/>
        </w:rPr>
        <w:t>Объединенный ученый совет</w:t>
      </w:r>
      <w:r w:rsidRPr="007B6AC5">
        <w:rPr>
          <w:rStyle w:val="FontStyle13"/>
          <w:sz w:val="28"/>
          <w:szCs w:val="28"/>
        </w:rPr>
        <w:t xml:space="preserve"> в электронном и бумажном виде (</w:t>
      </w:r>
      <w:r w:rsidR="00AE0494" w:rsidRPr="007B6AC5">
        <w:rPr>
          <w:rStyle w:val="FontStyle13"/>
          <w:sz w:val="28"/>
          <w:szCs w:val="28"/>
        </w:rPr>
        <w:t xml:space="preserve">по 1 </w:t>
      </w:r>
      <w:r w:rsidRPr="007B6AC5">
        <w:rPr>
          <w:rStyle w:val="FontStyle13"/>
          <w:sz w:val="28"/>
          <w:szCs w:val="28"/>
        </w:rPr>
        <w:t>экземпляр</w:t>
      </w:r>
      <w:r w:rsidR="00AE0494" w:rsidRPr="007B6AC5">
        <w:rPr>
          <w:rStyle w:val="FontStyle13"/>
          <w:sz w:val="28"/>
          <w:szCs w:val="28"/>
        </w:rPr>
        <w:t>у</w:t>
      </w:r>
      <w:r w:rsidRPr="007B6AC5">
        <w:rPr>
          <w:rStyle w:val="FontStyle13"/>
          <w:sz w:val="28"/>
          <w:szCs w:val="28"/>
        </w:rPr>
        <w:t xml:space="preserve">) </w:t>
      </w:r>
      <w:r w:rsidRPr="007B6AC5">
        <w:rPr>
          <w:rStyle w:val="FontStyle13"/>
          <w:b/>
          <w:sz w:val="28"/>
          <w:szCs w:val="28"/>
        </w:rPr>
        <w:t xml:space="preserve">в срок до </w:t>
      </w:r>
      <w:r w:rsidR="00923815" w:rsidRPr="007B6AC5">
        <w:rPr>
          <w:rStyle w:val="FontStyle13"/>
          <w:b/>
          <w:sz w:val="28"/>
          <w:szCs w:val="28"/>
        </w:rPr>
        <w:t>12</w:t>
      </w:r>
      <w:r w:rsidR="00C82844" w:rsidRPr="007B6AC5">
        <w:rPr>
          <w:rStyle w:val="FontStyle13"/>
          <w:b/>
          <w:sz w:val="28"/>
          <w:szCs w:val="28"/>
        </w:rPr>
        <w:t xml:space="preserve"> </w:t>
      </w:r>
      <w:r w:rsidR="00923815" w:rsidRPr="007B6AC5">
        <w:rPr>
          <w:rStyle w:val="FontStyle13"/>
          <w:b/>
          <w:sz w:val="28"/>
          <w:szCs w:val="28"/>
        </w:rPr>
        <w:t>января</w:t>
      </w:r>
      <w:r w:rsidRPr="007B6AC5">
        <w:rPr>
          <w:rStyle w:val="FontStyle13"/>
          <w:sz w:val="28"/>
          <w:szCs w:val="28"/>
        </w:rPr>
        <w:t>.</w:t>
      </w:r>
    </w:p>
    <w:p w:rsidR="00D81786" w:rsidRPr="007B6AC5" w:rsidRDefault="00D81786" w:rsidP="00F528C3">
      <w:pPr>
        <w:pStyle w:val="Style2"/>
        <w:widowControl/>
        <w:numPr>
          <w:ilvl w:val="1"/>
          <w:numId w:val="2"/>
        </w:numPr>
        <w:tabs>
          <w:tab w:val="left" w:pos="989"/>
        </w:tabs>
        <w:spacing w:line="276" w:lineRule="auto"/>
        <w:ind w:left="0" w:firstLine="709"/>
        <w:rPr>
          <w:rStyle w:val="FontStyle13"/>
          <w:sz w:val="28"/>
          <w:szCs w:val="28"/>
        </w:rPr>
      </w:pPr>
      <w:r w:rsidRPr="007B6AC5">
        <w:rPr>
          <w:rStyle w:val="FontStyle13"/>
          <w:sz w:val="28"/>
          <w:szCs w:val="28"/>
        </w:rPr>
        <w:t>Председатель Объединенного ученого совета по направлениям наук определяет экспертов из числа членов РАН и профессоров РАН для проведения экспертизы и оформления экспертного заключения (Приложение)</w:t>
      </w:r>
      <w:r w:rsidRPr="007B6AC5">
        <w:rPr>
          <w:rStyle w:val="FontStyle13"/>
          <w:b/>
          <w:sz w:val="28"/>
          <w:szCs w:val="28"/>
        </w:rPr>
        <w:t xml:space="preserve">. </w:t>
      </w:r>
    </w:p>
    <w:p w:rsidR="00450F42" w:rsidRPr="007B6AC5" w:rsidRDefault="00450F42" w:rsidP="00450F42">
      <w:pPr>
        <w:pStyle w:val="Style2"/>
        <w:widowControl/>
        <w:numPr>
          <w:ilvl w:val="1"/>
          <w:numId w:val="2"/>
        </w:numPr>
        <w:tabs>
          <w:tab w:val="left" w:pos="989"/>
        </w:tabs>
        <w:spacing w:line="276" w:lineRule="auto"/>
        <w:ind w:left="0" w:firstLine="540"/>
        <w:rPr>
          <w:rStyle w:val="FontStyle13"/>
          <w:sz w:val="28"/>
          <w:szCs w:val="28"/>
        </w:rPr>
      </w:pPr>
      <w:r w:rsidRPr="007B6AC5">
        <w:rPr>
          <w:rStyle w:val="FontStyle13"/>
          <w:sz w:val="28"/>
          <w:szCs w:val="28"/>
        </w:rPr>
        <w:t>Отчеты научных организаций, курируемых Объединенным ученым советом по междисциплинарным проблемам, передаются экспертам для проведения экспертизы в следующем порядке:</w:t>
      </w:r>
    </w:p>
    <w:p w:rsidR="00450F42" w:rsidRPr="007B6AC5" w:rsidRDefault="00450F42" w:rsidP="00152605">
      <w:pPr>
        <w:pStyle w:val="Style2"/>
        <w:widowControl/>
        <w:numPr>
          <w:ilvl w:val="0"/>
          <w:numId w:val="6"/>
        </w:numPr>
        <w:tabs>
          <w:tab w:val="left" w:pos="989"/>
        </w:tabs>
        <w:spacing w:line="276" w:lineRule="auto"/>
        <w:ind w:left="0" w:firstLine="360"/>
        <w:rPr>
          <w:rStyle w:val="FontStyle13"/>
          <w:sz w:val="28"/>
          <w:szCs w:val="28"/>
        </w:rPr>
      </w:pPr>
      <w:r w:rsidRPr="007B6AC5">
        <w:rPr>
          <w:rStyle w:val="FontStyle13"/>
          <w:sz w:val="28"/>
          <w:szCs w:val="28"/>
        </w:rPr>
        <w:t>Ученый секретарь Объединенного ученого совета распределяет темы научных исследований в соответствии с направлением наук, для последующей передачи экспертам.</w:t>
      </w:r>
    </w:p>
    <w:p w:rsidR="00450F42" w:rsidRPr="007B6AC5" w:rsidRDefault="00450F42" w:rsidP="00450F42">
      <w:pPr>
        <w:pStyle w:val="Style2"/>
        <w:widowControl/>
        <w:numPr>
          <w:ilvl w:val="0"/>
          <w:numId w:val="6"/>
        </w:numPr>
        <w:tabs>
          <w:tab w:val="left" w:pos="989"/>
        </w:tabs>
        <w:spacing w:line="276" w:lineRule="auto"/>
        <w:rPr>
          <w:rStyle w:val="FontStyle13"/>
          <w:sz w:val="28"/>
          <w:szCs w:val="28"/>
        </w:rPr>
      </w:pPr>
      <w:r w:rsidRPr="007B6AC5">
        <w:rPr>
          <w:rStyle w:val="FontStyle13"/>
          <w:sz w:val="28"/>
          <w:szCs w:val="28"/>
        </w:rPr>
        <w:t>Количество экспертов соответствует количеству направлений наук.</w:t>
      </w:r>
    </w:p>
    <w:p w:rsidR="00FE0F0A" w:rsidRPr="007B6AC5" w:rsidRDefault="00FE0F0A" w:rsidP="00F528C3">
      <w:pPr>
        <w:pStyle w:val="Style2"/>
        <w:widowControl/>
        <w:numPr>
          <w:ilvl w:val="1"/>
          <w:numId w:val="2"/>
        </w:numPr>
        <w:tabs>
          <w:tab w:val="left" w:pos="989"/>
        </w:tabs>
        <w:spacing w:line="276" w:lineRule="auto"/>
        <w:ind w:left="0" w:firstLine="709"/>
        <w:rPr>
          <w:rStyle w:val="FontStyle13"/>
          <w:sz w:val="28"/>
          <w:szCs w:val="28"/>
        </w:rPr>
      </w:pPr>
      <w:r w:rsidRPr="007B6AC5">
        <w:rPr>
          <w:rStyle w:val="FontStyle13"/>
          <w:sz w:val="28"/>
          <w:szCs w:val="28"/>
        </w:rPr>
        <w:t xml:space="preserve">По каждому Отчету проводится экспертиза в течение </w:t>
      </w:r>
      <w:r w:rsidR="00923815" w:rsidRPr="007B6AC5">
        <w:rPr>
          <w:rStyle w:val="FontStyle13"/>
          <w:sz w:val="28"/>
          <w:szCs w:val="28"/>
        </w:rPr>
        <w:t>7</w:t>
      </w:r>
      <w:r w:rsidRPr="007B6AC5">
        <w:rPr>
          <w:rStyle w:val="FontStyle13"/>
          <w:sz w:val="28"/>
          <w:szCs w:val="28"/>
        </w:rPr>
        <w:t xml:space="preserve"> рабочих дней со дня получения. Экспертиза включает оценку уровня полученных результатов, </w:t>
      </w:r>
      <w:r w:rsidR="00947B16" w:rsidRPr="007B6AC5">
        <w:rPr>
          <w:rStyle w:val="FontStyle13"/>
          <w:sz w:val="28"/>
          <w:szCs w:val="28"/>
        </w:rPr>
        <w:t xml:space="preserve">соответствия их основным направлениям Института и </w:t>
      </w:r>
      <w:r w:rsidR="003D31EA">
        <w:rPr>
          <w:rStyle w:val="FontStyle13"/>
          <w:sz w:val="28"/>
          <w:szCs w:val="28"/>
        </w:rPr>
        <w:t>Программе.</w:t>
      </w:r>
    </w:p>
    <w:p w:rsidR="00FE0F0A" w:rsidRPr="007B6AC5" w:rsidRDefault="00923815" w:rsidP="00F528C3">
      <w:pPr>
        <w:pStyle w:val="Style2"/>
        <w:widowControl/>
        <w:numPr>
          <w:ilvl w:val="1"/>
          <w:numId w:val="2"/>
        </w:numPr>
        <w:tabs>
          <w:tab w:val="left" w:pos="989"/>
        </w:tabs>
        <w:spacing w:line="276" w:lineRule="auto"/>
        <w:ind w:left="0" w:firstLine="709"/>
        <w:rPr>
          <w:rStyle w:val="FontStyle13"/>
          <w:sz w:val="28"/>
          <w:szCs w:val="28"/>
        </w:rPr>
      </w:pPr>
      <w:r w:rsidRPr="007B6AC5">
        <w:rPr>
          <w:rStyle w:val="FontStyle13"/>
          <w:sz w:val="28"/>
          <w:szCs w:val="28"/>
        </w:rPr>
        <w:t>Э</w:t>
      </w:r>
      <w:r w:rsidR="00FE0F0A" w:rsidRPr="007B6AC5">
        <w:rPr>
          <w:rStyle w:val="FontStyle13"/>
          <w:sz w:val="28"/>
          <w:szCs w:val="28"/>
        </w:rPr>
        <w:t xml:space="preserve">кспертные заключения </w:t>
      </w:r>
      <w:r w:rsidR="005C4EFA" w:rsidRPr="007B6AC5">
        <w:rPr>
          <w:rStyle w:val="FontStyle13"/>
          <w:sz w:val="28"/>
          <w:szCs w:val="28"/>
        </w:rPr>
        <w:t>передаются экспертами</w:t>
      </w:r>
      <w:r w:rsidRPr="007B6AC5">
        <w:rPr>
          <w:rStyle w:val="FontStyle13"/>
          <w:sz w:val="28"/>
          <w:szCs w:val="28"/>
        </w:rPr>
        <w:t xml:space="preserve"> в </w:t>
      </w:r>
      <w:r w:rsidR="004C543D" w:rsidRPr="007B6AC5">
        <w:rPr>
          <w:rStyle w:val="FontStyle13"/>
          <w:sz w:val="28"/>
          <w:szCs w:val="28"/>
        </w:rPr>
        <w:t xml:space="preserve">Объединенные ученые советы </w:t>
      </w:r>
      <w:r w:rsidR="00FE0F0A" w:rsidRPr="007B6AC5">
        <w:rPr>
          <w:rStyle w:val="FontStyle13"/>
          <w:sz w:val="28"/>
          <w:szCs w:val="28"/>
        </w:rPr>
        <w:t xml:space="preserve">не позднее </w:t>
      </w:r>
      <w:r w:rsidR="009B1856" w:rsidRPr="007B6AC5">
        <w:rPr>
          <w:rStyle w:val="FontStyle13"/>
          <w:b/>
          <w:sz w:val="28"/>
          <w:szCs w:val="28"/>
        </w:rPr>
        <w:t>2</w:t>
      </w:r>
      <w:r w:rsidRPr="007B6AC5">
        <w:rPr>
          <w:rStyle w:val="FontStyle13"/>
          <w:b/>
          <w:sz w:val="28"/>
          <w:szCs w:val="28"/>
        </w:rPr>
        <w:t>1</w:t>
      </w:r>
      <w:r w:rsidR="00C82844" w:rsidRPr="007B6AC5">
        <w:rPr>
          <w:rStyle w:val="FontStyle13"/>
          <w:b/>
          <w:sz w:val="28"/>
          <w:szCs w:val="28"/>
        </w:rPr>
        <w:t xml:space="preserve"> </w:t>
      </w:r>
      <w:r w:rsidR="00807BD6" w:rsidRPr="007B6AC5">
        <w:rPr>
          <w:rStyle w:val="FontStyle13"/>
          <w:b/>
          <w:sz w:val="28"/>
          <w:szCs w:val="28"/>
        </w:rPr>
        <w:t>января</w:t>
      </w:r>
      <w:r w:rsidR="00FE0F0A" w:rsidRPr="007B6AC5">
        <w:rPr>
          <w:rStyle w:val="FontStyle13"/>
          <w:b/>
          <w:sz w:val="28"/>
          <w:szCs w:val="28"/>
        </w:rPr>
        <w:t xml:space="preserve">. </w:t>
      </w:r>
    </w:p>
    <w:p w:rsidR="00FE0F0A" w:rsidRPr="007B6AC5" w:rsidRDefault="00FE0F0A" w:rsidP="00F528C3">
      <w:pPr>
        <w:pStyle w:val="Style2"/>
        <w:widowControl/>
        <w:numPr>
          <w:ilvl w:val="1"/>
          <w:numId w:val="2"/>
        </w:numPr>
        <w:tabs>
          <w:tab w:val="left" w:pos="989"/>
        </w:tabs>
        <w:spacing w:line="276" w:lineRule="auto"/>
        <w:ind w:left="0" w:firstLine="709"/>
        <w:rPr>
          <w:rStyle w:val="FontStyle13"/>
          <w:sz w:val="28"/>
          <w:szCs w:val="28"/>
        </w:rPr>
      </w:pPr>
      <w:r w:rsidRPr="007B6AC5">
        <w:rPr>
          <w:rStyle w:val="FontStyle13"/>
          <w:sz w:val="28"/>
          <w:szCs w:val="28"/>
        </w:rPr>
        <w:t xml:space="preserve">Объединенные ученые советы рассматривают </w:t>
      </w:r>
      <w:r w:rsidR="00947B16" w:rsidRPr="007B6AC5">
        <w:rPr>
          <w:rStyle w:val="FontStyle13"/>
          <w:sz w:val="28"/>
          <w:szCs w:val="28"/>
        </w:rPr>
        <w:t>Отчеты</w:t>
      </w:r>
      <w:r w:rsidRPr="007B6AC5">
        <w:rPr>
          <w:rStyle w:val="FontStyle13"/>
          <w:sz w:val="28"/>
          <w:szCs w:val="28"/>
        </w:rPr>
        <w:t xml:space="preserve"> в течение 10 рабочих дней со дня получения их электронной формы по следующим позициям:</w:t>
      </w:r>
    </w:p>
    <w:p w:rsidR="004C543D" w:rsidRPr="007B6AC5" w:rsidRDefault="004C543D" w:rsidP="00152605">
      <w:pPr>
        <w:pStyle w:val="Style2"/>
        <w:widowControl/>
        <w:numPr>
          <w:ilvl w:val="0"/>
          <w:numId w:val="5"/>
        </w:numPr>
        <w:tabs>
          <w:tab w:val="left" w:pos="993"/>
        </w:tabs>
        <w:spacing w:line="276" w:lineRule="auto"/>
        <w:ind w:left="0" w:firstLine="730"/>
        <w:rPr>
          <w:rStyle w:val="FontStyle13"/>
          <w:sz w:val="28"/>
          <w:szCs w:val="28"/>
        </w:rPr>
      </w:pPr>
      <w:r w:rsidRPr="007B6AC5">
        <w:rPr>
          <w:rStyle w:val="FontStyle13"/>
          <w:sz w:val="28"/>
          <w:szCs w:val="28"/>
        </w:rPr>
        <w:t xml:space="preserve">соответствие </w:t>
      </w:r>
      <w:r w:rsidR="003D31EA">
        <w:rPr>
          <w:rStyle w:val="FontStyle13"/>
          <w:sz w:val="28"/>
          <w:szCs w:val="28"/>
        </w:rPr>
        <w:t xml:space="preserve"> работы</w:t>
      </w:r>
      <w:r w:rsidRPr="007B6AC5">
        <w:rPr>
          <w:rStyle w:val="FontStyle13"/>
          <w:sz w:val="28"/>
          <w:szCs w:val="28"/>
        </w:rPr>
        <w:t xml:space="preserve"> Программе, с последующими изменениями в разделе Уральского отделения РАН;</w:t>
      </w:r>
    </w:p>
    <w:p w:rsidR="004C543D" w:rsidRPr="007B6AC5" w:rsidRDefault="004C543D" w:rsidP="004C543D">
      <w:pPr>
        <w:pStyle w:val="Style2"/>
        <w:widowControl/>
        <w:numPr>
          <w:ilvl w:val="0"/>
          <w:numId w:val="5"/>
        </w:numPr>
        <w:tabs>
          <w:tab w:val="left" w:pos="993"/>
        </w:tabs>
        <w:spacing w:line="276" w:lineRule="auto"/>
        <w:rPr>
          <w:rStyle w:val="FontStyle13"/>
          <w:sz w:val="28"/>
          <w:szCs w:val="28"/>
        </w:rPr>
      </w:pPr>
      <w:r w:rsidRPr="007B6AC5">
        <w:rPr>
          <w:sz w:val="28"/>
          <w:szCs w:val="28"/>
        </w:rPr>
        <w:t>научная значимость работы</w:t>
      </w:r>
      <w:r w:rsidRPr="007B6AC5">
        <w:rPr>
          <w:rStyle w:val="FontStyle13"/>
          <w:sz w:val="28"/>
          <w:szCs w:val="28"/>
        </w:rPr>
        <w:t>;</w:t>
      </w:r>
    </w:p>
    <w:p w:rsidR="004C543D" w:rsidRPr="007B6AC5" w:rsidRDefault="004C543D" w:rsidP="004C543D">
      <w:pPr>
        <w:pStyle w:val="Style2"/>
        <w:widowControl/>
        <w:numPr>
          <w:ilvl w:val="0"/>
          <w:numId w:val="5"/>
        </w:numPr>
        <w:tabs>
          <w:tab w:val="left" w:pos="993"/>
        </w:tabs>
        <w:spacing w:line="276" w:lineRule="auto"/>
        <w:rPr>
          <w:rStyle w:val="FontStyle13"/>
          <w:sz w:val="28"/>
          <w:szCs w:val="28"/>
        </w:rPr>
      </w:pPr>
      <w:r w:rsidRPr="007B6AC5">
        <w:rPr>
          <w:rStyle w:val="FontStyle13"/>
          <w:sz w:val="28"/>
          <w:szCs w:val="28"/>
        </w:rPr>
        <w:t xml:space="preserve">новизна </w:t>
      </w:r>
      <w:r w:rsidR="00953A37">
        <w:rPr>
          <w:rStyle w:val="FontStyle13"/>
          <w:sz w:val="28"/>
          <w:szCs w:val="28"/>
        </w:rPr>
        <w:t>полученных</w:t>
      </w:r>
      <w:r w:rsidRPr="007B6AC5">
        <w:rPr>
          <w:rStyle w:val="FontStyle13"/>
          <w:sz w:val="28"/>
          <w:szCs w:val="28"/>
        </w:rPr>
        <w:t xml:space="preserve"> результатов;</w:t>
      </w:r>
    </w:p>
    <w:p w:rsidR="004C543D" w:rsidRPr="007B6AC5" w:rsidRDefault="004C543D" w:rsidP="004C543D">
      <w:pPr>
        <w:pStyle w:val="Style2"/>
        <w:widowControl/>
        <w:numPr>
          <w:ilvl w:val="0"/>
          <w:numId w:val="5"/>
        </w:numPr>
        <w:tabs>
          <w:tab w:val="left" w:pos="993"/>
        </w:tabs>
        <w:spacing w:line="276" w:lineRule="auto"/>
        <w:rPr>
          <w:rStyle w:val="FontStyle13"/>
          <w:sz w:val="28"/>
          <w:szCs w:val="28"/>
        </w:rPr>
      </w:pPr>
      <w:r w:rsidRPr="007B6AC5">
        <w:rPr>
          <w:sz w:val="28"/>
          <w:szCs w:val="28"/>
        </w:rPr>
        <w:t xml:space="preserve">степень важности </w:t>
      </w:r>
      <w:r w:rsidR="00953A37">
        <w:rPr>
          <w:sz w:val="28"/>
          <w:szCs w:val="28"/>
        </w:rPr>
        <w:t>полученных</w:t>
      </w:r>
      <w:r w:rsidRPr="007B6AC5">
        <w:rPr>
          <w:sz w:val="28"/>
          <w:szCs w:val="28"/>
        </w:rPr>
        <w:t xml:space="preserve"> результатов</w:t>
      </w:r>
      <w:r w:rsidRPr="007B6AC5">
        <w:rPr>
          <w:rStyle w:val="FontStyle13"/>
          <w:sz w:val="28"/>
          <w:szCs w:val="28"/>
        </w:rPr>
        <w:t>;</w:t>
      </w:r>
    </w:p>
    <w:p w:rsidR="004C543D" w:rsidRPr="007B6AC5" w:rsidRDefault="004C543D" w:rsidP="004C543D">
      <w:pPr>
        <w:pStyle w:val="Style2"/>
        <w:widowControl/>
        <w:numPr>
          <w:ilvl w:val="0"/>
          <w:numId w:val="5"/>
        </w:numPr>
        <w:tabs>
          <w:tab w:val="left" w:pos="993"/>
        </w:tabs>
        <w:spacing w:line="276" w:lineRule="auto"/>
        <w:rPr>
          <w:rStyle w:val="FontStyle13"/>
          <w:sz w:val="28"/>
          <w:szCs w:val="28"/>
        </w:rPr>
      </w:pPr>
      <w:r w:rsidRPr="007B6AC5">
        <w:rPr>
          <w:sz w:val="28"/>
          <w:szCs w:val="28"/>
        </w:rPr>
        <w:t xml:space="preserve">масштабность </w:t>
      </w:r>
      <w:r w:rsidR="00953A37">
        <w:rPr>
          <w:sz w:val="28"/>
          <w:szCs w:val="28"/>
        </w:rPr>
        <w:t>полученных</w:t>
      </w:r>
      <w:r w:rsidR="00953A37" w:rsidRPr="007B6AC5">
        <w:rPr>
          <w:sz w:val="28"/>
          <w:szCs w:val="28"/>
        </w:rPr>
        <w:t xml:space="preserve"> </w:t>
      </w:r>
      <w:r w:rsidRPr="007B6AC5">
        <w:rPr>
          <w:sz w:val="28"/>
          <w:szCs w:val="28"/>
        </w:rPr>
        <w:t>результатов</w:t>
      </w:r>
      <w:r w:rsidR="00953A37">
        <w:rPr>
          <w:sz w:val="28"/>
          <w:szCs w:val="28"/>
        </w:rPr>
        <w:t>;</w:t>
      </w:r>
    </w:p>
    <w:p w:rsidR="004C543D" w:rsidRPr="007B6AC5" w:rsidRDefault="004C543D" w:rsidP="004C543D">
      <w:pPr>
        <w:pStyle w:val="Style2"/>
        <w:widowControl/>
        <w:numPr>
          <w:ilvl w:val="0"/>
          <w:numId w:val="5"/>
        </w:numPr>
        <w:tabs>
          <w:tab w:val="left" w:pos="993"/>
        </w:tabs>
        <w:spacing w:line="276" w:lineRule="auto"/>
        <w:rPr>
          <w:rStyle w:val="FontStyle13"/>
          <w:sz w:val="28"/>
          <w:szCs w:val="28"/>
        </w:rPr>
      </w:pPr>
      <w:r w:rsidRPr="007B6AC5">
        <w:rPr>
          <w:rStyle w:val="FontStyle13"/>
          <w:sz w:val="28"/>
          <w:szCs w:val="28"/>
        </w:rPr>
        <w:t>практическая значимость</w:t>
      </w:r>
      <w:r w:rsidR="00953A37">
        <w:rPr>
          <w:rStyle w:val="FontStyle13"/>
          <w:sz w:val="28"/>
          <w:szCs w:val="28"/>
        </w:rPr>
        <w:t xml:space="preserve"> </w:t>
      </w:r>
      <w:r w:rsidR="00953A37">
        <w:rPr>
          <w:sz w:val="28"/>
          <w:szCs w:val="28"/>
        </w:rPr>
        <w:t>полученных</w:t>
      </w:r>
      <w:r w:rsidR="00953A37" w:rsidRPr="007B6AC5">
        <w:rPr>
          <w:sz w:val="28"/>
          <w:szCs w:val="28"/>
        </w:rPr>
        <w:t xml:space="preserve"> результатов</w:t>
      </w:r>
      <w:r w:rsidR="00953A37">
        <w:rPr>
          <w:sz w:val="28"/>
          <w:szCs w:val="28"/>
        </w:rPr>
        <w:t>;</w:t>
      </w:r>
    </w:p>
    <w:p w:rsidR="004C543D" w:rsidRPr="007B6AC5" w:rsidRDefault="004C543D" w:rsidP="00152605">
      <w:pPr>
        <w:pStyle w:val="Style2"/>
        <w:widowControl/>
        <w:numPr>
          <w:ilvl w:val="0"/>
          <w:numId w:val="5"/>
        </w:numPr>
        <w:tabs>
          <w:tab w:val="left" w:pos="993"/>
        </w:tabs>
        <w:spacing w:line="276" w:lineRule="auto"/>
        <w:ind w:left="0" w:firstLine="714"/>
        <w:rPr>
          <w:sz w:val="28"/>
          <w:szCs w:val="28"/>
        </w:rPr>
      </w:pPr>
      <w:r w:rsidRPr="007B6AC5">
        <w:rPr>
          <w:sz w:val="28"/>
          <w:szCs w:val="28"/>
        </w:rPr>
        <w:t xml:space="preserve">соответствие </w:t>
      </w:r>
      <w:r w:rsidR="00953A37">
        <w:rPr>
          <w:sz w:val="28"/>
          <w:szCs w:val="28"/>
        </w:rPr>
        <w:t>результатов</w:t>
      </w:r>
      <w:r w:rsidRPr="007B6AC5">
        <w:rPr>
          <w:sz w:val="28"/>
          <w:szCs w:val="28"/>
        </w:rPr>
        <w:t xml:space="preserve"> исследований научным направлениям организации</w:t>
      </w:r>
      <w:r w:rsidR="00152605" w:rsidRPr="007B6AC5">
        <w:rPr>
          <w:sz w:val="28"/>
          <w:szCs w:val="28"/>
        </w:rPr>
        <w:t xml:space="preserve"> </w:t>
      </w:r>
      <w:r w:rsidRPr="007B6AC5">
        <w:rPr>
          <w:sz w:val="28"/>
          <w:szCs w:val="28"/>
        </w:rPr>
        <w:t>и приоритетам развития науки в мире и Российской Федерации.</w:t>
      </w:r>
    </w:p>
    <w:p w:rsidR="00484CB1" w:rsidRPr="007B6AC5" w:rsidRDefault="00484CB1" w:rsidP="00F528C3">
      <w:pPr>
        <w:pStyle w:val="Style2"/>
        <w:widowControl/>
        <w:numPr>
          <w:ilvl w:val="1"/>
          <w:numId w:val="2"/>
        </w:numPr>
        <w:tabs>
          <w:tab w:val="left" w:pos="989"/>
        </w:tabs>
        <w:spacing w:line="276" w:lineRule="auto"/>
        <w:ind w:left="0" w:firstLine="709"/>
        <w:rPr>
          <w:rStyle w:val="FontStyle13"/>
          <w:sz w:val="28"/>
          <w:szCs w:val="28"/>
        </w:rPr>
      </w:pPr>
      <w:r w:rsidRPr="007B6AC5">
        <w:rPr>
          <w:rStyle w:val="FontStyle13"/>
          <w:sz w:val="28"/>
          <w:szCs w:val="28"/>
        </w:rPr>
        <w:lastRenderedPageBreak/>
        <w:t xml:space="preserve">По итогам проведения оценки Отчетов </w:t>
      </w:r>
      <w:r w:rsidR="00807BD6" w:rsidRPr="007B6AC5">
        <w:rPr>
          <w:rStyle w:val="FontStyle13"/>
          <w:sz w:val="28"/>
          <w:szCs w:val="28"/>
        </w:rPr>
        <w:t xml:space="preserve">научных организаций </w:t>
      </w:r>
      <w:r w:rsidR="004C543D" w:rsidRPr="007B6AC5">
        <w:rPr>
          <w:rStyle w:val="FontStyle13"/>
          <w:sz w:val="28"/>
          <w:szCs w:val="28"/>
        </w:rPr>
        <w:t xml:space="preserve">Объединенные ученые советы </w:t>
      </w:r>
      <w:r w:rsidRPr="007B6AC5">
        <w:rPr>
          <w:rStyle w:val="FontStyle13"/>
          <w:sz w:val="28"/>
          <w:szCs w:val="28"/>
        </w:rPr>
        <w:t>принимают решение и</w:t>
      </w:r>
      <w:r w:rsidR="006924F8">
        <w:rPr>
          <w:rStyle w:val="FontStyle13"/>
          <w:sz w:val="28"/>
          <w:szCs w:val="28"/>
        </w:rPr>
        <w:t xml:space="preserve"> оформляют его в виде протокола</w:t>
      </w:r>
      <w:r w:rsidRPr="007B6AC5">
        <w:rPr>
          <w:rStyle w:val="FontStyle13"/>
          <w:sz w:val="28"/>
          <w:szCs w:val="28"/>
        </w:rPr>
        <w:t>, котор</w:t>
      </w:r>
      <w:r w:rsidR="00D17E8D">
        <w:rPr>
          <w:rStyle w:val="FontStyle13"/>
          <w:sz w:val="28"/>
          <w:szCs w:val="28"/>
        </w:rPr>
        <w:t>ый</w:t>
      </w:r>
      <w:r w:rsidRPr="007B6AC5">
        <w:rPr>
          <w:rStyle w:val="FontStyle13"/>
          <w:sz w:val="28"/>
          <w:szCs w:val="28"/>
        </w:rPr>
        <w:t xml:space="preserve"> направляют в Управление научных исследований </w:t>
      </w:r>
      <w:proofErr w:type="spellStart"/>
      <w:r w:rsidRPr="007B6AC5">
        <w:rPr>
          <w:rStyle w:val="FontStyle13"/>
          <w:sz w:val="28"/>
          <w:szCs w:val="28"/>
        </w:rPr>
        <w:t>УрО</w:t>
      </w:r>
      <w:proofErr w:type="spellEnd"/>
      <w:r w:rsidRPr="007B6AC5">
        <w:rPr>
          <w:rStyle w:val="FontStyle13"/>
          <w:sz w:val="28"/>
          <w:szCs w:val="28"/>
        </w:rPr>
        <w:t xml:space="preserve"> РАН.</w:t>
      </w:r>
    </w:p>
    <w:p w:rsidR="00484CB1" w:rsidRPr="007B6AC5" w:rsidRDefault="00484CB1" w:rsidP="00F528C3">
      <w:pPr>
        <w:pStyle w:val="Style2"/>
        <w:widowControl/>
        <w:numPr>
          <w:ilvl w:val="1"/>
          <w:numId w:val="2"/>
        </w:numPr>
        <w:tabs>
          <w:tab w:val="left" w:pos="989"/>
        </w:tabs>
        <w:spacing w:line="276" w:lineRule="auto"/>
        <w:ind w:left="0" w:firstLine="709"/>
        <w:rPr>
          <w:sz w:val="28"/>
          <w:szCs w:val="28"/>
        </w:rPr>
      </w:pPr>
      <w:r w:rsidRPr="007B6AC5">
        <w:rPr>
          <w:rStyle w:val="FontStyle13"/>
          <w:sz w:val="28"/>
          <w:szCs w:val="28"/>
        </w:rPr>
        <w:t xml:space="preserve">Решение о согласовании электронной формы Отчета </w:t>
      </w:r>
      <w:r w:rsidR="00E75DB1" w:rsidRPr="007B6AC5">
        <w:rPr>
          <w:rStyle w:val="FontStyle13"/>
          <w:sz w:val="28"/>
          <w:szCs w:val="28"/>
        </w:rPr>
        <w:t xml:space="preserve">в </w:t>
      </w:r>
      <w:r w:rsidR="006924F8">
        <w:rPr>
          <w:sz w:val="28"/>
          <w:szCs w:val="28"/>
        </w:rPr>
        <w:t xml:space="preserve"> </w:t>
      </w:r>
      <w:r w:rsidR="00E75DB1" w:rsidRPr="007B6AC5">
        <w:rPr>
          <w:sz w:val="28"/>
          <w:szCs w:val="28"/>
        </w:rPr>
        <w:t xml:space="preserve">информационной </w:t>
      </w:r>
      <w:r w:rsidR="006924F8">
        <w:rPr>
          <w:sz w:val="28"/>
          <w:szCs w:val="28"/>
        </w:rPr>
        <w:t>системе управления НИР и ГЗ</w:t>
      </w:r>
      <w:r w:rsidR="006924F8">
        <w:rPr>
          <w:rStyle w:val="FontStyle13"/>
          <w:sz w:val="28"/>
          <w:szCs w:val="28"/>
        </w:rPr>
        <w:t xml:space="preserve"> </w:t>
      </w:r>
      <w:r w:rsidRPr="007B6AC5">
        <w:rPr>
          <w:rStyle w:val="FontStyle13"/>
          <w:sz w:val="28"/>
          <w:szCs w:val="28"/>
        </w:rPr>
        <w:t xml:space="preserve">формируется </w:t>
      </w:r>
      <w:proofErr w:type="spellStart"/>
      <w:r w:rsidR="00B20B4A" w:rsidRPr="007B6AC5">
        <w:rPr>
          <w:rStyle w:val="FontStyle13"/>
          <w:sz w:val="28"/>
          <w:szCs w:val="28"/>
        </w:rPr>
        <w:t>УрО</w:t>
      </w:r>
      <w:proofErr w:type="spellEnd"/>
      <w:r w:rsidR="00B20B4A" w:rsidRPr="007B6AC5">
        <w:rPr>
          <w:rStyle w:val="FontStyle13"/>
          <w:sz w:val="28"/>
          <w:szCs w:val="28"/>
        </w:rPr>
        <w:t xml:space="preserve"> РАН </w:t>
      </w:r>
      <w:r w:rsidRPr="007B6AC5">
        <w:rPr>
          <w:rStyle w:val="FontStyle13"/>
          <w:sz w:val="28"/>
          <w:szCs w:val="28"/>
        </w:rPr>
        <w:t xml:space="preserve"> на основании протоколов </w:t>
      </w:r>
      <w:r w:rsidR="004C543D" w:rsidRPr="007B6AC5">
        <w:rPr>
          <w:rStyle w:val="FontStyle13"/>
          <w:sz w:val="28"/>
          <w:szCs w:val="28"/>
        </w:rPr>
        <w:t>Объединенных ученых советов</w:t>
      </w:r>
      <w:r w:rsidRPr="007B6AC5">
        <w:rPr>
          <w:rStyle w:val="FontStyle13"/>
          <w:sz w:val="28"/>
          <w:szCs w:val="28"/>
        </w:rPr>
        <w:t xml:space="preserve"> </w:t>
      </w:r>
      <w:r w:rsidRPr="007B6AC5">
        <w:rPr>
          <w:sz w:val="28"/>
          <w:szCs w:val="28"/>
        </w:rPr>
        <w:t xml:space="preserve">в срок до </w:t>
      </w:r>
      <w:r w:rsidR="00923815" w:rsidRPr="007B6AC5">
        <w:rPr>
          <w:b/>
          <w:sz w:val="28"/>
          <w:szCs w:val="28"/>
        </w:rPr>
        <w:t>5</w:t>
      </w:r>
      <w:r w:rsidRPr="007B6AC5">
        <w:rPr>
          <w:b/>
          <w:sz w:val="28"/>
          <w:szCs w:val="28"/>
        </w:rPr>
        <w:t xml:space="preserve"> февраля</w:t>
      </w:r>
      <w:r w:rsidRPr="007B6AC5">
        <w:rPr>
          <w:sz w:val="28"/>
          <w:szCs w:val="28"/>
        </w:rPr>
        <w:t>.</w:t>
      </w:r>
    </w:p>
    <w:p w:rsidR="00923815" w:rsidRPr="007B6AC5" w:rsidRDefault="00923815" w:rsidP="00923815">
      <w:pPr>
        <w:pStyle w:val="Style2"/>
        <w:widowControl/>
        <w:numPr>
          <w:ilvl w:val="1"/>
          <w:numId w:val="2"/>
        </w:numPr>
        <w:tabs>
          <w:tab w:val="left" w:pos="989"/>
        </w:tabs>
        <w:spacing w:line="276" w:lineRule="auto"/>
        <w:ind w:left="0" w:firstLine="709"/>
        <w:rPr>
          <w:rStyle w:val="FontStyle13"/>
          <w:sz w:val="28"/>
          <w:szCs w:val="28"/>
        </w:rPr>
      </w:pPr>
      <w:r w:rsidRPr="007B6AC5">
        <w:rPr>
          <w:rStyle w:val="FontStyle13"/>
          <w:sz w:val="28"/>
          <w:szCs w:val="28"/>
        </w:rPr>
        <w:t xml:space="preserve">Решение </w:t>
      </w:r>
      <w:r w:rsidR="00B20B4A" w:rsidRPr="007B6AC5">
        <w:rPr>
          <w:rStyle w:val="FontStyle13"/>
          <w:sz w:val="28"/>
          <w:szCs w:val="28"/>
        </w:rPr>
        <w:t>Объединенного ученого совета</w:t>
      </w:r>
      <w:r w:rsidRPr="007B6AC5">
        <w:rPr>
          <w:rStyle w:val="FontStyle13"/>
          <w:sz w:val="28"/>
          <w:szCs w:val="28"/>
        </w:rPr>
        <w:t xml:space="preserve"> направляется ученым секретарем </w:t>
      </w:r>
      <w:r w:rsidR="0087518C" w:rsidRPr="007B6AC5">
        <w:rPr>
          <w:rStyle w:val="FontStyle13"/>
          <w:sz w:val="28"/>
          <w:szCs w:val="28"/>
        </w:rPr>
        <w:t>С</w:t>
      </w:r>
      <w:r w:rsidRPr="007B6AC5">
        <w:rPr>
          <w:rStyle w:val="FontStyle13"/>
          <w:sz w:val="28"/>
          <w:szCs w:val="28"/>
        </w:rPr>
        <w:t xml:space="preserve">овета в научное учреждение, находящееся под научно-методическим руководством </w:t>
      </w:r>
      <w:proofErr w:type="spellStart"/>
      <w:r w:rsidRPr="007B6AC5">
        <w:rPr>
          <w:rStyle w:val="FontStyle13"/>
          <w:sz w:val="28"/>
          <w:szCs w:val="28"/>
        </w:rPr>
        <w:t>УрО</w:t>
      </w:r>
      <w:proofErr w:type="spellEnd"/>
      <w:r w:rsidRPr="007B6AC5">
        <w:rPr>
          <w:rStyle w:val="FontStyle13"/>
          <w:sz w:val="28"/>
          <w:szCs w:val="28"/>
        </w:rPr>
        <w:t xml:space="preserve"> РАН, не позднее </w:t>
      </w:r>
      <w:r w:rsidR="00C93CC2" w:rsidRPr="007B6AC5">
        <w:rPr>
          <w:rStyle w:val="FontStyle13"/>
          <w:sz w:val="28"/>
          <w:szCs w:val="28"/>
        </w:rPr>
        <w:t>6</w:t>
      </w:r>
      <w:r w:rsidRPr="007B6AC5">
        <w:rPr>
          <w:rStyle w:val="FontStyle13"/>
          <w:sz w:val="28"/>
          <w:szCs w:val="28"/>
        </w:rPr>
        <w:t xml:space="preserve"> </w:t>
      </w:r>
      <w:r w:rsidR="00C93CC2" w:rsidRPr="007B6AC5">
        <w:rPr>
          <w:rStyle w:val="FontStyle13"/>
          <w:sz w:val="28"/>
          <w:szCs w:val="28"/>
        </w:rPr>
        <w:t>февраля</w:t>
      </w:r>
      <w:r w:rsidRPr="007B6AC5">
        <w:rPr>
          <w:rStyle w:val="FontStyle13"/>
          <w:sz w:val="28"/>
          <w:szCs w:val="28"/>
        </w:rPr>
        <w:t>.</w:t>
      </w:r>
    </w:p>
    <w:p w:rsidR="00923815" w:rsidRDefault="00FB71B7" w:rsidP="005C4EFA">
      <w:pPr>
        <w:pStyle w:val="Style2"/>
        <w:widowControl/>
        <w:numPr>
          <w:ilvl w:val="1"/>
          <w:numId w:val="2"/>
        </w:numPr>
        <w:tabs>
          <w:tab w:val="left" w:pos="989"/>
        </w:tabs>
        <w:spacing w:line="276" w:lineRule="auto"/>
        <w:ind w:left="0" w:firstLine="0"/>
        <w:rPr>
          <w:rStyle w:val="FontStyle13"/>
          <w:sz w:val="28"/>
          <w:szCs w:val="28"/>
        </w:rPr>
      </w:pPr>
      <w:r w:rsidRPr="007B6AC5">
        <w:rPr>
          <w:rStyle w:val="FontStyle13"/>
          <w:sz w:val="28"/>
          <w:szCs w:val="28"/>
        </w:rPr>
        <w:t xml:space="preserve">В случае несогласия с решением </w:t>
      </w:r>
      <w:r w:rsidR="004C543D" w:rsidRPr="007B6AC5">
        <w:rPr>
          <w:rStyle w:val="FontStyle13"/>
          <w:sz w:val="28"/>
          <w:szCs w:val="28"/>
        </w:rPr>
        <w:t>Объединенного ученого совета</w:t>
      </w:r>
      <w:r w:rsidRPr="007B6AC5">
        <w:rPr>
          <w:rStyle w:val="FontStyle13"/>
          <w:sz w:val="28"/>
          <w:szCs w:val="28"/>
        </w:rPr>
        <w:t>, научн</w:t>
      </w:r>
      <w:r w:rsidR="00B20B4A" w:rsidRPr="007B6AC5">
        <w:rPr>
          <w:rStyle w:val="FontStyle13"/>
          <w:sz w:val="28"/>
          <w:szCs w:val="28"/>
        </w:rPr>
        <w:t>ая</w:t>
      </w:r>
      <w:r w:rsidRPr="007B6AC5">
        <w:rPr>
          <w:rStyle w:val="FontStyle13"/>
          <w:sz w:val="28"/>
          <w:szCs w:val="28"/>
        </w:rPr>
        <w:t xml:space="preserve"> </w:t>
      </w:r>
      <w:r w:rsidR="00B20B4A" w:rsidRPr="007B6AC5">
        <w:rPr>
          <w:rStyle w:val="FontStyle13"/>
          <w:sz w:val="28"/>
          <w:szCs w:val="28"/>
        </w:rPr>
        <w:t>организация</w:t>
      </w:r>
      <w:r w:rsidRPr="007B6AC5">
        <w:rPr>
          <w:rStyle w:val="FontStyle13"/>
          <w:sz w:val="28"/>
          <w:szCs w:val="28"/>
        </w:rPr>
        <w:t xml:space="preserve"> может обратиться с письменным заявлением на имя председателя </w:t>
      </w:r>
      <w:proofErr w:type="spellStart"/>
      <w:r w:rsidRPr="007B6AC5">
        <w:rPr>
          <w:rStyle w:val="FontStyle13"/>
          <w:sz w:val="28"/>
          <w:szCs w:val="28"/>
        </w:rPr>
        <w:t>УрО</w:t>
      </w:r>
      <w:proofErr w:type="spellEnd"/>
      <w:r w:rsidRPr="007B6AC5">
        <w:rPr>
          <w:rStyle w:val="FontStyle13"/>
          <w:sz w:val="28"/>
          <w:szCs w:val="28"/>
        </w:rPr>
        <w:t xml:space="preserve"> РАН с просьбой о рассмотрении данного вопроса на заседании председателей </w:t>
      </w:r>
      <w:r w:rsidR="00B20B4A" w:rsidRPr="007B6AC5">
        <w:rPr>
          <w:rStyle w:val="FontStyle13"/>
          <w:sz w:val="28"/>
          <w:szCs w:val="28"/>
        </w:rPr>
        <w:t>О</w:t>
      </w:r>
      <w:r w:rsidRPr="007B6AC5">
        <w:rPr>
          <w:rStyle w:val="FontStyle13"/>
          <w:sz w:val="28"/>
          <w:szCs w:val="28"/>
        </w:rPr>
        <w:t>бъединенных ученых советов</w:t>
      </w:r>
      <w:r w:rsidR="00B20B4A" w:rsidRPr="007B6AC5">
        <w:rPr>
          <w:rStyle w:val="FontStyle13"/>
          <w:sz w:val="28"/>
          <w:szCs w:val="28"/>
        </w:rPr>
        <w:t>.</w:t>
      </w:r>
    </w:p>
    <w:p w:rsidR="005906D8" w:rsidRDefault="005906D8" w:rsidP="005906D8">
      <w:pPr>
        <w:pStyle w:val="Style2"/>
        <w:widowControl/>
        <w:tabs>
          <w:tab w:val="left" w:pos="989"/>
        </w:tabs>
        <w:spacing w:line="276" w:lineRule="auto"/>
        <w:rPr>
          <w:rStyle w:val="FontStyle13"/>
          <w:sz w:val="28"/>
          <w:szCs w:val="28"/>
        </w:rPr>
      </w:pPr>
    </w:p>
    <w:p w:rsidR="005906D8" w:rsidRDefault="005906D8" w:rsidP="005906D8">
      <w:pPr>
        <w:pStyle w:val="Style2"/>
        <w:widowControl/>
        <w:tabs>
          <w:tab w:val="left" w:pos="989"/>
        </w:tabs>
        <w:spacing w:line="276" w:lineRule="auto"/>
        <w:rPr>
          <w:rStyle w:val="FontStyle13"/>
          <w:sz w:val="28"/>
          <w:szCs w:val="28"/>
        </w:rPr>
      </w:pPr>
    </w:p>
    <w:p w:rsidR="005906D8" w:rsidRDefault="005906D8" w:rsidP="005906D8">
      <w:pPr>
        <w:pStyle w:val="Style2"/>
        <w:widowControl/>
        <w:tabs>
          <w:tab w:val="left" w:pos="989"/>
        </w:tabs>
        <w:spacing w:line="276" w:lineRule="auto"/>
        <w:rPr>
          <w:rStyle w:val="FontStyle13"/>
          <w:sz w:val="28"/>
          <w:szCs w:val="28"/>
        </w:rPr>
      </w:pPr>
    </w:p>
    <w:p w:rsidR="005906D8" w:rsidRPr="00C03C4F" w:rsidRDefault="005906D8" w:rsidP="005906D8">
      <w:pPr>
        <w:pStyle w:val="21"/>
        <w:ind w:left="0" w:firstLine="0"/>
        <w:rPr>
          <w:sz w:val="28"/>
          <w:szCs w:val="28"/>
        </w:rPr>
      </w:pPr>
      <w:r w:rsidRPr="00C03C4F">
        <w:rPr>
          <w:sz w:val="28"/>
          <w:szCs w:val="28"/>
        </w:rPr>
        <w:t xml:space="preserve">Главный ученый </w:t>
      </w:r>
    </w:p>
    <w:p w:rsidR="005906D8" w:rsidRPr="00C03C4F" w:rsidRDefault="005906D8" w:rsidP="005906D8">
      <w:pPr>
        <w:pStyle w:val="21"/>
        <w:ind w:left="0" w:firstLine="0"/>
        <w:rPr>
          <w:sz w:val="28"/>
          <w:szCs w:val="28"/>
        </w:rPr>
      </w:pPr>
      <w:r w:rsidRPr="00C03C4F">
        <w:rPr>
          <w:sz w:val="28"/>
          <w:szCs w:val="28"/>
        </w:rPr>
        <w:t>секретарь Отделения</w:t>
      </w:r>
    </w:p>
    <w:p w:rsidR="005906D8" w:rsidRPr="00C03C4F" w:rsidRDefault="005906D8" w:rsidP="005906D8">
      <w:pPr>
        <w:pStyle w:val="21"/>
        <w:ind w:left="0" w:firstLine="0"/>
        <w:rPr>
          <w:sz w:val="28"/>
          <w:szCs w:val="28"/>
        </w:rPr>
      </w:pPr>
      <w:r w:rsidRPr="00C03C4F">
        <w:rPr>
          <w:sz w:val="28"/>
          <w:szCs w:val="28"/>
        </w:rPr>
        <w:t xml:space="preserve">член-корреспондент РАН                          </w:t>
      </w:r>
      <w:bookmarkStart w:id="0" w:name="_GoBack"/>
      <w:bookmarkEnd w:id="0"/>
      <w:r w:rsidRPr="00C03C4F">
        <w:rPr>
          <w:sz w:val="28"/>
          <w:szCs w:val="28"/>
        </w:rPr>
        <w:t xml:space="preserve">                                           Е.В. Попов</w:t>
      </w:r>
    </w:p>
    <w:p w:rsidR="005906D8" w:rsidRPr="00C03C4F" w:rsidRDefault="005906D8" w:rsidP="005906D8">
      <w:pPr>
        <w:pStyle w:val="Style2"/>
        <w:widowControl/>
        <w:tabs>
          <w:tab w:val="left" w:pos="989"/>
        </w:tabs>
        <w:spacing w:line="276" w:lineRule="auto"/>
        <w:rPr>
          <w:rStyle w:val="FontStyle13"/>
          <w:sz w:val="28"/>
          <w:szCs w:val="28"/>
        </w:rPr>
      </w:pPr>
    </w:p>
    <w:p w:rsidR="005906D8" w:rsidRPr="007B6AC5" w:rsidRDefault="005906D8" w:rsidP="005906D8">
      <w:pPr>
        <w:pStyle w:val="Style2"/>
        <w:widowControl/>
        <w:tabs>
          <w:tab w:val="left" w:pos="989"/>
        </w:tabs>
        <w:spacing w:line="276" w:lineRule="auto"/>
        <w:rPr>
          <w:sz w:val="28"/>
          <w:szCs w:val="28"/>
        </w:rPr>
      </w:pPr>
    </w:p>
    <w:sectPr w:rsidR="005906D8" w:rsidRPr="007B6AC5" w:rsidSect="00FF7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BF2FC0"/>
    <w:multiLevelType w:val="multilevel"/>
    <w:tmpl w:val="1A20B35E"/>
    <w:lvl w:ilvl="0">
      <w:start w:val="1"/>
      <w:numFmt w:val="decimal"/>
      <w:lvlText w:val="%1."/>
      <w:lvlJc w:val="left"/>
      <w:pPr>
        <w:ind w:left="145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0" w:hanging="1800"/>
      </w:pPr>
      <w:rPr>
        <w:rFonts w:hint="default"/>
      </w:rPr>
    </w:lvl>
  </w:abstractNum>
  <w:abstractNum w:abstractNumId="1" w15:restartNumberingAfterBreak="0">
    <w:nsid w:val="422C66D6"/>
    <w:multiLevelType w:val="multilevel"/>
    <w:tmpl w:val="CD640840"/>
    <w:lvl w:ilvl="0">
      <w:start w:val="1"/>
      <w:numFmt w:val="bullet"/>
      <w:lvlText w:val=""/>
      <w:lvlJc w:val="left"/>
      <w:pPr>
        <w:ind w:left="1450" w:hanging="72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0" w:hanging="1800"/>
      </w:pPr>
      <w:rPr>
        <w:rFonts w:hint="default"/>
      </w:rPr>
    </w:lvl>
  </w:abstractNum>
  <w:abstractNum w:abstractNumId="2" w15:restartNumberingAfterBreak="0">
    <w:nsid w:val="4749707F"/>
    <w:multiLevelType w:val="hybridMultilevel"/>
    <w:tmpl w:val="FECEB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FE44C51"/>
    <w:multiLevelType w:val="hybridMultilevel"/>
    <w:tmpl w:val="F1725C84"/>
    <w:lvl w:ilvl="0" w:tplc="9D74FA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A1B41D9"/>
    <w:multiLevelType w:val="multilevel"/>
    <w:tmpl w:val="C548FFDC"/>
    <w:lvl w:ilvl="0">
      <w:start w:val="1"/>
      <w:numFmt w:val="bullet"/>
      <w:lvlText w:val=""/>
      <w:lvlJc w:val="left"/>
      <w:pPr>
        <w:ind w:left="1450" w:hanging="72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0" w:hanging="1800"/>
      </w:pPr>
      <w:rPr>
        <w:rFonts w:hint="default"/>
      </w:rPr>
    </w:lvl>
  </w:abstractNum>
  <w:abstractNum w:abstractNumId="5" w15:restartNumberingAfterBreak="0">
    <w:nsid w:val="7CEB0F90"/>
    <w:multiLevelType w:val="multilevel"/>
    <w:tmpl w:val="591E5D88"/>
    <w:lvl w:ilvl="0">
      <w:start w:val="1"/>
      <w:numFmt w:val="upperRoman"/>
      <w:lvlText w:val="%1."/>
      <w:lvlJc w:val="left"/>
      <w:pPr>
        <w:ind w:left="145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4CB1"/>
    <w:rsid w:val="000941AE"/>
    <w:rsid w:val="000A732C"/>
    <w:rsid w:val="00102A26"/>
    <w:rsid w:val="00152605"/>
    <w:rsid w:val="00163763"/>
    <w:rsid w:val="00211659"/>
    <w:rsid w:val="0025556C"/>
    <w:rsid w:val="00260D2C"/>
    <w:rsid w:val="002A3524"/>
    <w:rsid w:val="002F2844"/>
    <w:rsid w:val="0030033F"/>
    <w:rsid w:val="003522A8"/>
    <w:rsid w:val="003B006B"/>
    <w:rsid w:val="003D31EA"/>
    <w:rsid w:val="00450F42"/>
    <w:rsid w:val="00484CB1"/>
    <w:rsid w:val="004A20D7"/>
    <w:rsid w:val="004C543D"/>
    <w:rsid w:val="00520623"/>
    <w:rsid w:val="005857A9"/>
    <w:rsid w:val="005906D8"/>
    <w:rsid w:val="005C4EFA"/>
    <w:rsid w:val="0062758E"/>
    <w:rsid w:val="006924F8"/>
    <w:rsid w:val="00767975"/>
    <w:rsid w:val="00781F9E"/>
    <w:rsid w:val="007B6AC5"/>
    <w:rsid w:val="007D6685"/>
    <w:rsid w:val="00807BD6"/>
    <w:rsid w:val="0087518C"/>
    <w:rsid w:val="008A3C6F"/>
    <w:rsid w:val="00923815"/>
    <w:rsid w:val="00947B16"/>
    <w:rsid w:val="00953A37"/>
    <w:rsid w:val="009B1856"/>
    <w:rsid w:val="00AB0242"/>
    <w:rsid w:val="00AE0494"/>
    <w:rsid w:val="00B14D2B"/>
    <w:rsid w:val="00B20B4A"/>
    <w:rsid w:val="00B42670"/>
    <w:rsid w:val="00B91C6F"/>
    <w:rsid w:val="00C45DB7"/>
    <w:rsid w:val="00C82844"/>
    <w:rsid w:val="00C936DE"/>
    <w:rsid w:val="00C93CC2"/>
    <w:rsid w:val="00CD0C9A"/>
    <w:rsid w:val="00D17E8D"/>
    <w:rsid w:val="00D21B4E"/>
    <w:rsid w:val="00D357B1"/>
    <w:rsid w:val="00D81786"/>
    <w:rsid w:val="00DC6C0D"/>
    <w:rsid w:val="00E13A73"/>
    <w:rsid w:val="00E34025"/>
    <w:rsid w:val="00E75DB1"/>
    <w:rsid w:val="00E900A5"/>
    <w:rsid w:val="00F528C3"/>
    <w:rsid w:val="00F641DA"/>
    <w:rsid w:val="00FB71B7"/>
    <w:rsid w:val="00FE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5F251A-1998-4613-ABF4-7214D26B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uiPriority w:val="99"/>
    <w:rsid w:val="00484CB1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484CB1"/>
    <w:pPr>
      <w:widowControl w:val="0"/>
      <w:autoSpaceDE w:val="0"/>
      <w:autoSpaceDN w:val="0"/>
      <w:adjustRightInd w:val="0"/>
      <w:spacing w:after="0" w:line="462" w:lineRule="exact"/>
      <w:ind w:firstLine="73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5906D8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906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06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УрО РАН</Company>
  <LinksUpToDate>false</LinksUpToDate>
  <CharactersWithSpaces>5184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podvalnai</dc:creator>
  <cp:lastModifiedBy>Колотыгина Марина Алексеевна</cp:lastModifiedBy>
  <cp:revision>9</cp:revision>
  <cp:lastPrinted>2017-06-26T06:23:00Z</cp:lastPrinted>
  <dcterms:created xsi:type="dcterms:W3CDTF">2017-06-23T06:28:00Z</dcterms:created>
  <dcterms:modified xsi:type="dcterms:W3CDTF">2017-06-26T06:23:00Z</dcterms:modified>
</cp:coreProperties>
</file>