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426" w:rsidRDefault="009C33BD" w:rsidP="009C33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Актуальные вопросы оптимизации структуры угодий степной зоны</w:t>
      </w:r>
    </w:p>
    <w:p w:rsidR="009C33BD" w:rsidRDefault="009C33BD" w:rsidP="009C33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C33BD">
        <w:rPr>
          <w:rFonts w:ascii="Times New Roman" w:hAnsi="Times New Roman" w:cs="Times New Roman"/>
          <w:sz w:val="28"/>
          <w:szCs w:val="28"/>
        </w:rPr>
        <w:t>Чибилёв</w:t>
      </w:r>
      <w:proofErr w:type="spellEnd"/>
      <w:r w:rsidRPr="009C33BD">
        <w:rPr>
          <w:rFonts w:ascii="Times New Roman" w:hAnsi="Times New Roman" w:cs="Times New Roman"/>
          <w:sz w:val="28"/>
          <w:szCs w:val="28"/>
        </w:rPr>
        <w:t xml:space="preserve"> А.А., Левыкин С.В., Петрищев В.П., </w:t>
      </w:r>
      <w:proofErr w:type="spellStart"/>
      <w:r w:rsidRPr="009C33BD">
        <w:rPr>
          <w:rFonts w:ascii="Times New Roman" w:hAnsi="Times New Roman" w:cs="Times New Roman"/>
          <w:sz w:val="28"/>
          <w:szCs w:val="28"/>
        </w:rPr>
        <w:t>Чибилёв</w:t>
      </w:r>
      <w:proofErr w:type="spellEnd"/>
      <w:r w:rsidRPr="009C33BD">
        <w:rPr>
          <w:rFonts w:ascii="Times New Roman" w:hAnsi="Times New Roman" w:cs="Times New Roman"/>
          <w:sz w:val="28"/>
          <w:szCs w:val="28"/>
        </w:rPr>
        <w:t xml:space="preserve"> А.А. (мл.), Казачков Г.В.</w:t>
      </w:r>
    </w:p>
    <w:p w:rsidR="009C33BD" w:rsidRDefault="009C33BD" w:rsidP="009C33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628F6" w:rsidRDefault="009C33BD" w:rsidP="009C33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Западное и восточное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Подуралье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представляет собой срединную часть великого степного пояса Северной Евразии, где в типичной форме представлены специфика и проблемы евразийских степей, что позволяет рассматривать его в качестве модельного региона для комплексного изучения степей.</w:t>
      </w:r>
      <w:r w:rsidR="002628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399" w:rsidRDefault="002628F6" w:rsidP="007133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Евразийская степь, сыграв колоссальную роль в истории развития цивилизации, </w:t>
      </w:r>
      <w:r w:rsidR="00FB5B06">
        <w:rPr>
          <w:rFonts w:ascii="Times New Roman" w:hAnsi="Times New Roman" w:cs="Times New Roman"/>
          <w:sz w:val="28"/>
          <w:szCs w:val="28"/>
        </w:rPr>
        <w:t>является самой проблемной природной зоной</w:t>
      </w:r>
      <w:r w:rsidR="005921E4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5921E4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5921E4">
        <w:rPr>
          <w:rFonts w:ascii="Times New Roman" w:hAnsi="Times New Roman" w:cs="Times New Roman"/>
          <w:sz w:val="28"/>
          <w:szCs w:val="28"/>
        </w:rPr>
        <w:t xml:space="preserve"> с чем требуется разработка и скорейшая реализация системы мер по комплексной эколого-экономической реставрации.</w:t>
      </w:r>
      <w:r w:rsidR="001649BE">
        <w:rPr>
          <w:rFonts w:ascii="Times New Roman" w:hAnsi="Times New Roman" w:cs="Times New Roman"/>
          <w:sz w:val="28"/>
          <w:szCs w:val="28"/>
        </w:rPr>
        <w:t xml:space="preserve"> Утвердившееся с </w:t>
      </w:r>
      <w:r w:rsidR="001649BE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1649BE" w:rsidRPr="001649BE">
        <w:rPr>
          <w:rFonts w:ascii="Times New Roman" w:hAnsi="Times New Roman" w:cs="Times New Roman"/>
          <w:sz w:val="28"/>
          <w:szCs w:val="28"/>
        </w:rPr>
        <w:t xml:space="preserve"> </w:t>
      </w:r>
      <w:r w:rsidR="001649BE">
        <w:rPr>
          <w:rFonts w:ascii="Times New Roman" w:hAnsi="Times New Roman" w:cs="Times New Roman"/>
          <w:sz w:val="28"/>
          <w:szCs w:val="28"/>
        </w:rPr>
        <w:t xml:space="preserve">века экстенсивное земледелие к концу </w:t>
      </w:r>
      <w:r w:rsidR="001649BE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1649BE" w:rsidRPr="001649BE">
        <w:rPr>
          <w:rFonts w:ascii="Times New Roman" w:hAnsi="Times New Roman" w:cs="Times New Roman"/>
          <w:sz w:val="28"/>
          <w:szCs w:val="28"/>
        </w:rPr>
        <w:t xml:space="preserve"> </w:t>
      </w:r>
      <w:r w:rsidR="001649BE">
        <w:rPr>
          <w:rFonts w:ascii="Times New Roman" w:hAnsi="Times New Roman" w:cs="Times New Roman"/>
          <w:sz w:val="28"/>
          <w:szCs w:val="28"/>
        </w:rPr>
        <w:t xml:space="preserve">века привело к новому кризису ландшафтно-биологического разнообразия степей. </w:t>
      </w:r>
      <w:r w:rsidR="00153D9B">
        <w:rPr>
          <w:rFonts w:ascii="Times New Roman" w:hAnsi="Times New Roman" w:cs="Times New Roman"/>
          <w:sz w:val="28"/>
          <w:szCs w:val="28"/>
        </w:rPr>
        <w:t xml:space="preserve">Экстенсивный характер земледелия осуждали А.Т. </w:t>
      </w:r>
      <w:proofErr w:type="spellStart"/>
      <w:r w:rsidR="00153D9B">
        <w:rPr>
          <w:rFonts w:ascii="Times New Roman" w:hAnsi="Times New Roman" w:cs="Times New Roman"/>
          <w:sz w:val="28"/>
          <w:szCs w:val="28"/>
        </w:rPr>
        <w:t>Болотов</w:t>
      </w:r>
      <w:proofErr w:type="spellEnd"/>
      <w:r w:rsidR="00153D9B">
        <w:rPr>
          <w:rFonts w:ascii="Times New Roman" w:hAnsi="Times New Roman" w:cs="Times New Roman"/>
          <w:sz w:val="28"/>
          <w:szCs w:val="28"/>
        </w:rPr>
        <w:t xml:space="preserve"> и А.В. Суворов, однако продолжавшийся экстенсивный характер земледелия в конце </w:t>
      </w:r>
      <w:r w:rsidR="00153D9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153D9B" w:rsidRPr="00153D9B">
        <w:rPr>
          <w:rFonts w:ascii="Times New Roman" w:hAnsi="Times New Roman" w:cs="Times New Roman"/>
          <w:sz w:val="28"/>
          <w:szCs w:val="28"/>
        </w:rPr>
        <w:t xml:space="preserve"> </w:t>
      </w:r>
      <w:r w:rsidR="00153D9B">
        <w:rPr>
          <w:rFonts w:ascii="Times New Roman" w:hAnsi="Times New Roman" w:cs="Times New Roman"/>
          <w:sz w:val="28"/>
          <w:szCs w:val="28"/>
        </w:rPr>
        <w:t xml:space="preserve">века привёл </w:t>
      </w:r>
      <w:proofErr w:type="gramStart"/>
      <w:r w:rsidR="00153D9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53D9B">
        <w:rPr>
          <w:rFonts w:ascii="Times New Roman" w:hAnsi="Times New Roman" w:cs="Times New Roman"/>
          <w:sz w:val="28"/>
          <w:szCs w:val="28"/>
        </w:rPr>
        <w:t xml:space="preserve"> первому эколого-экономическому кризису европейских степей. Ответом на кризис стали работы В.В. Докучаева, возникновение его школы генетического почвоведения, и </w:t>
      </w:r>
      <w:proofErr w:type="spellStart"/>
      <w:r w:rsidR="00153D9B">
        <w:rPr>
          <w:rFonts w:ascii="Times New Roman" w:hAnsi="Times New Roman" w:cs="Times New Roman"/>
          <w:sz w:val="28"/>
          <w:szCs w:val="28"/>
        </w:rPr>
        <w:t>степеведения</w:t>
      </w:r>
      <w:proofErr w:type="spellEnd"/>
      <w:r w:rsidR="00153D9B">
        <w:rPr>
          <w:rFonts w:ascii="Times New Roman" w:hAnsi="Times New Roman" w:cs="Times New Roman"/>
          <w:sz w:val="28"/>
          <w:szCs w:val="28"/>
        </w:rPr>
        <w:t>. Впервые были предложены меры оздоровления ландшафта, которые активно внедрялись в 1948-1953 гг., но были прерваны советской целинной кампанией, в результате которой уже вся степная зона, в т.ч. восточный сектор, оказались практически полностью распаханы за исключением маргинальных земель. Её последствия</w:t>
      </w:r>
      <w:r w:rsidR="00153D9B" w:rsidRPr="00153D9B">
        <w:rPr>
          <w:rFonts w:ascii="Times New Roman" w:hAnsi="Times New Roman" w:cs="Times New Roman"/>
          <w:sz w:val="28"/>
          <w:szCs w:val="28"/>
        </w:rPr>
        <w:t xml:space="preserve"> в совокупности с проведением радикальных экономических реформ 1990-х</w:t>
      </w:r>
      <w:r w:rsidR="00153D9B">
        <w:rPr>
          <w:rFonts w:ascii="Times New Roman" w:hAnsi="Times New Roman" w:cs="Times New Roman"/>
          <w:sz w:val="28"/>
          <w:szCs w:val="28"/>
        </w:rPr>
        <w:t xml:space="preserve"> </w:t>
      </w:r>
      <w:r w:rsidR="00153D9B" w:rsidRPr="00153D9B">
        <w:rPr>
          <w:rFonts w:ascii="Times New Roman" w:hAnsi="Times New Roman" w:cs="Times New Roman"/>
          <w:sz w:val="28"/>
          <w:szCs w:val="28"/>
        </w:rPr>
        <w:t xml:space="preserve">способствовали развитию агроэкологического кризиса уже всей степной зоны.  </w:t>
      </w:r>
      <w:r w:rsidR="00153D9B">
        <w:rPr>
          <w:rFonts w:ascii="Times New Roman" w:hAnsi="Times New Roman" w:cs="Times New Roman"/>
          <w:sz w:val="28"/>
          <w:szCs w:val="28"/>
        </w:rPr>
        <w:t>Ответом стал</w:t>
      </w:r>
      <w:r w:rsidR="00FB5B06">
        <w:rPr>
          <w:rFonts w:ascii="Times New Roman" w:hAnsi="Times New Roman" w:cs="Times New Roman"/>
          <w:sz w:val="28"/>
          <w:szCs w:val="28"/>
        </w:rPr>
        <w:t>а</w:t>
      </w:r>
      <w:r w:rsidR="00153D9B" w:rsidRPr="00153D9B">
        <w:rPr>
          <w:rFonts w:ascii="Times New Roman" w:hAnsi="Times New Roman" w:cs="Times New Roman"/>
          <w:sz w:val="28"/>
          <w:szCs w:val="28"/>
        </w:rPr>
        <w:t xml:space="preserve"> </w:t>
      </w:r>
      <w:r w:rsidR="00FB5B06">
        <w:rPr>
          <w:rFonts w:ascii="Times New Roman" w:hAnsi="Times New Roman" w:cs="Times New Roman"/>
          <w:sz w:val="28"/>
          <w:szCs w:val="28"/>
        </w:rPr>
        <w:t>инициатива Уральского отделения РАН по созданию</w:t>
      </w:r>
      <w:r w:rsidR="00153D9B">
        <w:rPr>
          <w:rFonts w:ascii="Times New Roman" w:hAnsi="Times New Roman" w:cs="Times New Roman"/>
          <w:sz w:val="28"/>
          <w:szCs w:val="28"/>
        </w:rPr>
        <w:t xml:space="preserve"> в 1996 г. Института степи.</w:t>
      </w:r>
    </w:p>
    <w:p w:rsidR="00000000" w:rsidRDefault="00713399" w:rsidP="0008579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 на протяжении почти 20 лет комплексные исследования степей, направленные на разгадку генезиса и сути степей Голоцена, разработку мер по их спасению от необратимого уничтожения, Институт определил составляющие современного агроэкологического кризиса степей: структурно-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хозяйственная,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землеоценочная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агроэкологическая, почвенно-ресурсная, экологическая. Для решения этих проблем в рамках проекта РНФ 14-17-00320 разрабатываются интегральные показатели: </w:t>
      </w:r>
      <w:r w:rsidRPr="00713399">
        <w:rPr>
          <w:rFonts w:ascii="Times New Roman" w:hAnsi="Times New Roman" w:cs="Times New Roman"/>
          <w:bCs/>
          <w:sz w:val="28"/>
          <w:szCs w:val="28"/>
        </w:rPr>
        <w:t xml:space="preserve">оптимизации структуры сельскохозяйственных угодий степной зоны, водной компоненты степной зоны, лесомелиоративного каркаса степной зоны, </w:t>
      </w:r>
      <w:r w:rsidR="00E507C9" w:rsidRPr="00713399">
        <w:rPr>
          <w:rFonts w:ascii="Times New Roman" w:hAnsi="Times New Roman" w:cs="Times New Roman"/>
          <w:bCs/>
          <w:sz w:val="28"/>
          <w:szCs w:val="28"/>
        </w:rPr>
        <w:t>допустимости техногенно</w:t>
      </w:r>
      <w:r w:rsidR="00E507C9" w:rsidRPr="00713399">
        <w:rPr>
          <w:rFonts w:ascii="Times New Roman" w:hAnsi="Times New Roman" w:cs="Times New Roman"/>
          <w:bCs/>
          <w:sz w:val="28"/>
          <w:szCs w:val="28"/>
        </w:rPr>
        <w:t>го воздействия</w:t>
      </w:r>
      <w:r w:rsidRPr="0071339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07C9" w:rsidRPr="00713399">
        <w:rPr>
          <w:rFonts w:ascii="Times New Roman" w:hAnsi="Times New Roman" w:cs="Times New Roman"/>
          <w:bCs/>
          <w:sz w:val="28"/>
          <w:szCs w:val="28"/>
        </w:rPr>
        <w:t>непрерывной сети степных ООПТ степной зоны</w:t>
      </w:r>
      <w:r w:rsidRPr="0071339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07C9" w:rsidRPr="00713399">
        <w:rPr>
          <w:rFonts w:ascii="Times New Roman" w:hAnsi="Times New Roman" w:cs="Times New Roman"/>
          <w:bCs/>
          <w:sz w:val="28"/>
          <w:szCs w:val="28"/>
        </w:rPr>
        <w:t>развития человеческого потенциала степной зоны</w:t>
      </w:r>
      <w:r w:rsidRPr="00713399">
        <w:rPr>
          <w:rFonts w:ascii="Times New Roman" w:hAnsi="Times New Roman" w:cs="Times New Roman"/>
          <w:bCs/>
          <w:sz w:val="28"/>
          <w:szCs w:val="28"/>
        </w:rPr>
        <w:t>.</w:t>
      </w:r>
      <w:r w:rsidR="00D84E30">
        <w:rPr>
          <w:rFonts w:ascii="Times New Roman" w:hAnsi="Times New Roman" w:cs="Times New Roman"/>
          <w:bCs/>
          <w:sz w:val="28"/>
          <w:szCs w:val="28"/>
        </w:rPr>
        <w:t xml:space="preserve"> Так как главным ресурсом степей является пашня и будущее степей зависит от её доли, ключевыми являются показатели </w:t>
      </w:r>
      <w:r w:rsidR="00D84E30" w:rsidRPr="00713399">
        <w:rPr>
          <w:rFonts w:ascii="Times New Roman" w:hAnsi="Times New Roman" w:cs="Times New Roman"/>
          <w:bCs/>
          <w:sz w:val="28"/>
          <w:szCs w:val="28"/>
        </w:rPr>
        <w:t>оптимизации структуры сельскохозяйственных угодий</w:t>
      </w:r>
      <w:r w:rsidR="00D84E30">
        <w:rPr>
          <w:rFonts w:ascii="Times New Roman" w:hAnsi="Times New Roman" w:cs="Times New Roman"/>
          <w:bCs/>
          <w:sz w:val="28"/>
          <w:szCs w:val="28"/>
        </w:rPr>
        <w:t>.</w:t>
      </w:r>
      <w:r w:rsidR="00BC59DB">
        <w:rPr>
          <w:rFonts w:ascii="Times New Roman" w:hAnsi="Times New Roman" w:cs="Times New Roman"/>
          <w:bCs/>
          <w:sz w:val="28"/>
          <w:szCs w:val="28"/>
        </w:rPr>
        <w:t xml:space="preserve"> Они определялись с учётом проблем оценки земель,</w:t>
      </w:r>
      <w:r w:rsidR="00D84E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59DB">
        <w:rPr>
          <w:rFonts w:ascii="Times New Roman" w:hAnsi="Times New Roman" w:cs="Times New Roman"/>
          <w:bCs/>
          <w:sz w:val="28"/>
          <w:szCs w:val="28"/>
        </w:rPr>
        <w:t xml:space="preserve">детерминирующих </w:t>
      </w:r>
      <w:r w:rsidR="00BC59DB" w:rsidRPr="00085792">
        <w:rPr>
          <w:rFonts w:ascii="Times New Roman" w:hAnsi="Times New Roman" w:cs="Times New Roman"/>
          <w:bCs/>
          <w:sz w:val="28"/>
          <w:szCs w:val="28"/>
        </w:rPr>
        <w:t>э</w:t>
      </w:r>
      <w:r w:rsidR="00085792" w:rsidRPr="00085792">
        <w:rPr>
          <w:rFonts w:ascii="Times New Roman" w:hAnsi="Times New Roman" w:cs="Times New Roman"/>
          <w:bCs/>
          <w:sz w:val="28"/>
          <w:szCs w:val="28"/>
        </w:rPr>
        <w:t>кстенсивный характер земледелия: затяжное реформирование АПК  России, отсутствие рынка сельхозугодий и массового заказа на их объективную оценку, колебания цен на</w:t>
      </w:r>
      <w:r w:rsidR="00085792">
        <w:rPr>
          <w:rFonts w:ascii="Times New Roman" w:hAnsi="Times New Roman" w:cs="Times New Roman"/>
          <w:bCs/>
          <w:sz w:val="28"/>
          <w:szCs w:val="28"/>
        </w:rPr>
        <w:t xml:space="preserve"> зерно</w:t>
      </w:r>
      <w:r w:rsidR="00085792" w:rsidRPr="00085792">
        <w:rPr>
          <w:rFonts w:ascii="Times New Roman" w:hAnsi="Times New Roman" w:cs="Times New Roman"/>
          <w:bCs/>
          <w:sz w:val="28"/>
          <w:szCs w:val="28"/>
        </w:rPr>
        <w:t xml:space="preserve">, энергоносители, </w:t>
      </w:r>
      <w:r w:rsidR="00061DEC">
        <w:rPr>
          <w:rFonts w:ascii="Times New Roman" w:hAnsi="Times New Roman" w:cs="Times New Roman"/>
          <w:bCs/>
          <w:sz w:val="28"/>
          <w:szCs w:val="28"/>
        </w:rPr>
        <w:t>курса рубля</w:t>
      </w:r>
      <w:r w:rsidR="00085792" w:rsidRPr="0008579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61DEC">
        <w:rPr>
          <w:rFonts w:ascii="Times New Roman" w:hAnsi="Times New Roman" w:cs="Times New Roman"/>
          <w:bCs/>
          <w:sz w:val="28"/>
          <w:szCs w:val="28"/>
        </w:rPr>
        <w:t>кадастровая оценка</w:t>
      </w:r>
      <w:r w:rsidR="00085792" w:rsidRPr="000857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1DEC">
        <w:rPr>
          <w:rFonts w:ascii="Times New Roman" w:hAnsi="Times New Roman" w:cs="Times New Roman"/>
          <w:bCs/>
          <w:sz w:val="28"/>
          <w:szCs w:val="28"/>
        </w:rPr>
        <w:t>на основе фактической, а не потенциальной урожайности.</w:t>
      </w:r>
    </w:p>
    <w:p w:rsidR="00713399" w:rsidRPr="00713399" w:rsidRDefault="00061DEC" w:rsidP="007133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Разработан оригинальный механизм конвертации потенциального почвенного плодородия в денежное выражение, направленный на интенсификацию степного </w:t>
      </w:r>
      <w:r w:rsidR="00DA4D75">
        <w:rPr>
          <w:rFonts w:ascii="Times New Roman" w:hAnsi="Times New Roman" w:cs="Times New Roman"/>
          <w:bCs/>
          <w:sz w:val="28"/>
          <w:szCs w:val="28"/>
        </w:rPr>
        <w:t xml:space="preserve">земледелия, </w:t>
      </w:r>
      <w:r w:rsidR="00E437EF">
        <w:rPr>
          <w:rFonts w:ascii="Times New Roman" w:hAnsi="Times New Roman" w:cs="Times New Roman"/>
          <w:bCs/>
          <w:sz w:val="28"/>
          <w:szCs w:val="28"/>
        </w:rPr>
        <w:t xml:space="preserve">сочетающий </w:t>
      </w:r>
      <w:r w:rsidR="00DA4D75">
        <w:rPr>
          <w:rFonts w:ascii="Times New Roman" w:hAnsi="Times New Roman" w:cs="Times New Roman"/>
          <w:bCs/>
          <w:sz w:val="28"/>
          <w:szCs w:val="28"/>
        </w:rPr>
        <w:t>оценку методом ПЭИ потенциального почвенного плодородия эталонного степного угодья (</w:t>
      </w:r>
      <w:proofErr w:type="spellStart"/>
      <w:r w:rsidR="00DA4D75">
        <w:rPr>
          <w:rFonts w:ascii="Times New Roman" w:hAnsi="Times New Roman" w:cs="Times New Roman"/>
          <w:bCs/>
          <w:sz w:val="28"/>
          <w:szCs w:val="28"/>
        </w:rPr>
        <w:t>плакора</w:t>
      </w:r>
      <w:proofErr w:type="spellEnd"/>
      <w:r w:rsidR="00DA4D75">
        <w:rPr>
          <w:rFonts w:ascii="Times New Roman" w:hAnsi="Times New Roman" w:cs="Times New Roman"/>
          <w:bCs/>
          <w:sz w:val="28"/>
          <w:szCs w:val="28"/>
        </w:rPr>
        <w:t xml:space="preserve">) и оценку доходным </w:t>
      </w:r>
      <w:r w:rsidR="00062185">
        <w:rPr>
          <w:rFonts w:ascii="Times New Roman" w:hAnsi="Times New Roman" w:cs="Times New Roman"/>
          <w:bCs/>
          <w:sz w:val="28"/>
          <w:szCs w:val="28"/>
        </w:rPr>
        <w:t xml:space="preserve">подходом </w:t>
      </w:r>
      <w:r w:rsidR="00DA4D75">
        <w:rPr>
          <w:rFonts w:ascii="Times New Roman" w:hAnsi="Times New Roman" w:cs="Times New Roman"/>
          <w:bCs/>
          <w:sz w:val="28"/>
          <w:szCs w:val="28"/>
        </w:rPr>
        <w:t xml:space="preserve">его экономической ценности по </w:t>
      </w:r>
      <w:proofErr w:type="spellStart"/>
      <w:r w:rsidR="00DA4D75">
        <w:rPr>
          <w:rFonts w:ascii="Times New Roman" w:hAnsi="Times New Roman" w:cs="Times New Roman"/>
          <w:bCs/>
          <w:sz w:val="28"/>
          <w:szCs w:val="28"/>
        </w:rPr>
        <w:t>биопотенциальной</w:t>
      </w:r>
      <w:proofErr w:type="spellEnd"/>
      <w:r w:rsidR="00DA4D75">
        <w:rPr>
          <w:rFonts w:ascii="Times New Roman" w:hAnsi="Times New Roman" w:cs="Times New Roman"/>
          <w:bCs/>
          <w:sz w:val="28"/>
          <w:szCs w:val="28"/>
        </w:rPr>
        <w:t xml:space="preserve"> урожайности.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его основе разработан а</w:t>
      </w:r>
      <w:r w:rsidRPr="00061DEC">
        <w:rPr>
          <w:rFonts w:ascii="Times New Roman" w:hAnsi="Times New Roman" w:cs="Times New Roman"/>
          <w:bCs/>
          <w:sz w:val="28"/>
          <w:szCs w:val="28"/>
        </w:rPr>
        <w:t>лгоритм оценки потенциала степных пахотных земель с применением</w:t>
      </w:r>
      <w:r w:rsidR="00062185">
        <w:rPr>
          <w:rFonts w:ascii="Times New Roman" w:hAnsi="Times New Roman" w:cs="Times New Roman"/>
          <w:bCs/>
          <w:sz w:val="28"/>
          <w:szCs w:val="28"/>
        </w:rPr>
        <w:t xml:space="preserve"> метода дисконтирования денежных потоков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, который позволил </w:t>
      </w:r>
      <w:r w:rsidR="00062185">
        <w:rPr>
          <w:rFonts w:ascii="Times New Roman" w:hAnsi="Times New Roman" w:cs="Times New Roman"/>
          <w:bCs/>
          <w:sz w:val="28"/>
          <w:szCs w:val="28"/>
        </w:rPr>
        <w:t xml:space="preserve">выйти на базовые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интегральные показатели оптимизации структуры сельхозугодий: экономическая ценность 1 га эталонной пашни, экономический порог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пахотопригодности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диапазоны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подпахотопригодных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условно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пахотопригодных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земель, рубеж </w:t>
      </w:r>
      <w:r w:rsidR="00C73910">
        <w:rPr>
          <w:rFonts w:ascii="Times New Roman" w:hAnsi="Times New Roman" w:cs="Times New Roman"/>
          <w:bCs/>
          <w:sz w:val="28"/>
          <w:szCs w:val="28"/>
        </w:rPr>
        <w:t xml:space="preserve">технологической </w:t>
      </w:r>
      <w:r>
        <w:rPr>
          <w:rFonts w:ascii="Times New Roman" w:hAnsi="Times New Roman" w:cs="Times New Roman"/>
          <w:bCs/>
          <w:sz w:val="28"/>
          <w:szCs w:val="28"/>
        </w:rPr>
        <w:t>степной целины.</w:t>
      </w:r>
      <w:r w:rsidR="00C73910">
        <w:rPr>
          <w:rFonts w:ascii="Times New Roman" w:hAnsi="Times New Roman" w:cs="Times New Roman"/>
          <w:bCs/>
          <w:sz w:val="28"/>
          <w:szCs w:val="28"/>
        </w:rPr>
        <w:t xml:space="preserve"> Разработаны показатели построения оптимального лесомелиоративного каркаса степей, антропогенной фрагментации степей, развития человеческого потенциала степной зоны.</w:t>
      </w:r>
      <w:r w:rsidR="00C73910" w:rsidRPr="00C739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339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53D9B" w:rsidRPr="00713399" w:rsidRDefault="00153D9B" w:rsidP="007133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3BD" w:rsidRPr="008C068D" w:rsidRDefault="00153D9B" w:rsidP="009C33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C33BD" w:rsidRPr="008C068D" w:rsidSect="009C33B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247BB"/>
    <w:multiLevelType w:val="hybridMultilevel"/>
    <w:tmpl w:val="17F8053A"/>
    <w:lvl w:ilvl="0" w:tplc="BF5EF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6293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56F3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D2F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9659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9203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2AB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AE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BCFD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ED7B6B"/>
    <w:multiLevelType w:val="hybridMultilevel"/>
    <w:tmpl w:val="FC18DE7E"/>
    <w:lvl w:ilvl="0" w:tplc="33D28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E8E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DC13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65D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E275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464E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622B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CD1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11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4D1575"/>
    <w:multiLevelType w:val="hybridMultilevel"/>
    <w:tmpl w:val="A7A6FF26"/>
    <w:lvl w:ilvl="0" w:tplc="02721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C09E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5C9B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F86C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9200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5209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283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50F1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AE96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68D"/>
    <w:rsid w:val="00061DEC"/>
    <w:rsid w:val="00062185"/>
    <w:rsid w:val="00085792"/>
    <w:rsid w:val="00153D9B"/>
    <w:rsid w:val="001649BE"/>
    <w:rsid w:val="002628F6"/>
    <w:rsid w:val="005921E4"/>
    <w:rsid w:val="00713399"/>
    <w:rsid w:val="008C068D"/>
    <w:rsid w:val="009C33BD"/>
    <w:rsid w:val="00BC59DB"/>
    <w:rsid w:val="00C73910"/>
    <w:rsid w:val="00C96426"/>
    <w:rsid w:val="00D84E30"/>
    <w:rsid w:val="00DA4D75"/>
    <w:rsid w:val="00E437EF"/>
    <w:rsid w:val="00E507C9"/>
    <w:rsid w:val="00FB5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133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2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2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9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315BE-2539-4D9A-866D-E5AA7C48B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Левыкин</dc:creator>
  <cp:lastModifiedBy>Левыкин</cp:lastModifiedBy>
  <cp:revision>17</cp:revision>
  <cp:lastPrinted>2015-10-09T06:19:00Z</cp:lastPrinted>
  <dcterms:created xsi:type="dcterms:W3CDTF">2015-10-09T05:29:00Z</dcterms:created>
  <dcterms:modified xsi:type="dcterms:W3CDTF">2015-10-09T07:10:00Z</dcterms:modified>
</cp:coreProperties>
</file>