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3" w:rsidRPr="00AB3033" w:rsidRDefault="00AB3033" w:rsidP="00AB3033">
      <w:pPr>
        <w:spacing w:line="360" w:lineRule="auto"/>
        <w:ind w:firstLine="709"/>
        <w:jc w:val="right"/>
        <w:rPr>
          <w:i/>
        </w:rPr>
      </w:pPr>
      <w:r w:rsidRPr="00AB3033">
        <w:rPr>
          <w:i/>
        </w:rPr>
        <w:t>Тезисы доклада</w:t>
      </w:r>
    </w:p>
    <w:p w:rsidR="009C0544" w:rsidRDefault="006B6AD8" w:rsidP="00A1694B">
      <w:pPr>
        <w:spacing w:line="360" w:lineRule="auto"/>
        <w:ind w:firstLine="709"/>
        <w:jc w:val="center"/>
        <w:rPr>
          <w:b/>
        </w:rPr>
      </w:pPr>
      <w:r w:rsidRPr="00A1694B">
        <w:rPr>
          <w:b/>
        </w:rPr>
        <w:t xml:space="preserve">Создание комплексной инновационной геотехнологии подземной добычи и </w:t>
      </w:r>
      <w:r w:rsidR="00B81ED1">
        <w:rPr>
          <w:b/>
        </w:rPr>
        <w:br/>
      </w:r>
      <w:r w:rsidRPr="00A1694B">
        <w:rPr>
          <w:b/>
        </w:rPr>
        <w:t>переработки высокоценного кварца</w:t>
      </w:r>
    </w:p>
    <w:p w:rsidR="00A1694B" w:rsidRPr="00A1694B" w:rsidRDefault="00A1694B" w:rsidP="00A1694B">
      <w:pPr>
        <w:spacing w:line="360" w:lineRule="auto"/>
        <w:ind w:firstLine="709"/>
        <w:jc w:val="center"/>
        <w:rPr>
          <w:color w:val="000000"/>
        </w:rPr>
      </w:pPr>
      <w:r w:rsidRPr="00A1694B">
        <w:t>Соколов И.В.</w:t>
      </w:r>
      <w:r>
        <w:t>,</w:t>
      </w:r>
      <w:r w:rsidRPr="00A1694B">
        <w:t xml:space="preserve"> д.т.н., ВРИО директора ИГД УрО РАН</w:t>
      </w:r>
    </w:p>
    <w:p w:rsidR="00B81ED1" w:rsidRDefault="00B81ED1" w:rsidP="00B81ED1">
      <w:p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</w:rPr>
      </w:pPr>
      <w:bookmarkStart w:id="0" w:name="_GoBack"/>
      <w:bookmarkEnd w:id="0"/>
    </w:p>
    <w:p w:rsidR="003B03D0" w:rsidRDefault="00B81ED1" w:rsidP="003B03D0">
      <w:pPr>
        <w:spacing w:line="360" w:lineRule="auto"/>
        <w:ind w:firstLine="709"/>
        <w:jc w:val="both"/>
      </w:pPr>
      <w:r w:rsidRPr="00E51F04">
        <w:rPr>
          <w:rFonts w:eastAsia="Calibri"/>
        </w:rPr>
        <w:t xml:space="preserve">Кыштымское месторождение высокоценного </w:t>
      </w:r>
      <w:r w:rsidR="00DA27AE">
        <w:rPr>
          <w:rFonts w:eastAsia="Calibri"/>
        </w:rPr>
        <w:t xml:space="preserve">гранулированного </w:t>
      </w:r>
      <w:r w:rsidRPr="00E51F04">
        <w:rPr>
          <w:rFonts w:eastAsia="Calibri"/>
        </w:rPr>
        <w:t xml:space="preserve">кварца является единственным в России стабильным источником сырья для </w:t>
      </w:r>
      <w:r>
        <w:rPr>
          <w:rFonts w:eastAsia="Calibri"/>
        </w:rPr>
        <w:t xml:space="preserve">развития </w:t>
      </w:r>
      <w:r w:rsidRPr="00A1694B">
        <w:rPr>
          <w:rFonts w:eastAsia="TimesNewRomanPSMT"/>
        </w:rPr>
        <w:t xml:space="preserve">инновационных отраслей </w:t>
      </w:r>
      <w:r w:rsidR="00DA27AE">
        <w:rPr>
          <w:rFonts w:eastAsia="TimesNewRomanPSMT"/>
        </w:rPr>
        <w:t xml:space="preserve">отечественной </w:t>
      </w:r>
      <w:r w:rsidRPr="00A1694B">
        <w:rPr>
          <w:rFonts w:eastAsia="TimesNewRomanPSMT"/>
        </w:rPr>
        <w:t>промышленности (электронной, оптической, наноиндустрии</w:t>
      </w:r>
      <w:r>
        <w:rPr>
          <w:rFonts w:eastAsia="TimesNewRomanPSMT"/>
        </w:rPr>
        <w:t>,</w:t>
      </w:r>
      <w:r w:rsidRPr="00A1694B">
        <w:rPr>
          <w:rFonts w:eastAsia="TimesNewRomanPSMT"/>
        </w:rPr>
        <w:t xml:space="preserve"> солнечной энергетики)</w:t>
      </w:r>
      <w:r>
        <w:rPr>
          <w:rFonts w:eastAsia="TimesNewRomanPSMT"/>
        </w:rPr>
        <w:t xml:space="preserve">. </w:t>
      </w:r>
      <w:r w:rsidR="00B7290E">
        <w:rPr>
          <w:rFonts w:eastAsia="TimesNewRomanPSMT"/>
        </w:rPr>
        <w:t xml:space="preserve">Поскольку объем запасов данного месторождения относительно невелик, то </w:t>
      </w:r>
      <w:r w:rsidR="00B7290E" w:rsidRPr="00990F1A">
        <w:t xml:space="preserve">крайне важно </w:t>
      </w:r>
      <w:r w:rsidR="00B7290E">
        <w:t xml:space="preserve">их </w:t>
      </w:r>
      <w:r w:rsidR="00B7290E">
        <w:rPr>
          <w:rFonts w:eastAsia="TimesNewRomanPSMT"/>
        </w:rPr>
        <w:t>р</w:t>
      </w:r>
      <w:r w:rsidR="00B7290E" w:rsidRPr="00990F1A">
        <w:t xml:space="preserve">ациональное </w:t>
      </w:r>
      <w:r w:rsidR="00B7290E">
        <w:t xml:space="preserve">освоение. </w:t>
      </w:r>
      <w:r w:rsidR="004826DF">
        <w:t xml:space="preserve">Между тем применяемая </w:t>
      </w:r>
      <w:r w:rsidR="00DA27AE">
        <w:t xml:space="preserve">до недавнего времени </w:t>
      </w:r>
      <w:r w:rsidR="004826DF" w:rsidRPr="007C70BD">
        <w:t>камерно-</w:t>
      </w:r>
      <w:r w:rsidR="004826DF">
        <w:rPr>
          <w:rFonts w:eastAsia="Calibri"/>
        </w:rPr>
        <w:t>столбовая</w:t>
      </w:r>
      <w:r w:rsidR="004826DF" w:rsidRPr="007C70BD">
        <w:t xml:space="preserve"> </w:t>
      </w:r>
      <w:r w:rsidR="004826DF">
        <w:t>система разработки характериз</w:t>
      </w:r>
      <w:r w:rsidR="00DA27AE">
        <w:t>овалась</w:t>
      </w:r>
      <w:r w:rsidR="004826DF">
        <w:t xml:space="preserve"> </w:t>
      </w:r>
      <w:r w:rsidR="004826DF" w:rsidRPr="007B7FD1">
        <w:t>высоки</w:t>
      </w:r>
      <w:r w:rsidR="004826DF">
        <w:t>ми</w:t>
      </w:r>
      <w:r w:rsidR="004826DF" w:rsidRPr="00B503F4">
        <w:t xml:space="preserve"> эксплуатационны</w:t>
      </w:r>
      <w:r w:rsidR="004826DF">
        <w:t>ми</w:t>
      </w:r>
      <w:r w:rsidR="004826DF" w:rsidRPr="00B503F4">
        <w:t xml:space="preserve"> потер</w:t>
      </w:r>
      <w:r w:rsidR="004826DF">
        <w:t>ями</w:t>
      </w:r>
      <w:r w:rsidR="004826DF" w:rsidRPr="00B503F4">
        <w:t xml:space="preserve"> </w:t>
      </w:r>
      <w:r w:rsidR="004826DF">
        <w:t>балансовых запасов (до</w:t>
      </w:r>
      <w:r w:rsidR="004826DF" w:rsidRPr="007C70BD">
        <w:t xml:space="preserve"> 30%</w:t>
      </w:r>
      <w:r w:rsidR="004826DF">
        <w:t xml:space="preserve">) </w:t>
      </w:r>
      <w:r w:rsidR="004826DF" w:rsidRPr="007C70BD">
        <w:t xml:space="preserve">в </w:t>
      </w:r>
      <w:r w:rsidR="004826DF">
        <w:t xml:space="preserve">неизвлекаемых междукамерных целиках и на почве </w:t>
      </w:r>
      <w:r w:rsidR="004826DF" w:rsidRPr="007C70BD">
        <w:t>камеры</w:t>
      </w:r>
      <w:r w:rsidR="004826DF">
        <w:t xml:space="preserve">. Кроме того, к потерям относится и </w:t>
      </w:r>
      <w:r w:rsidR="0007535B">
        <w:t>некондиционная фракция кварца (-</w:t>
      </w:r>
      <w:r w:rsidR="004826DF">
        <w:t xml:space="preserve">20 мм), образующаяся в результате переизмельчения руды </w:t>
      </w:r>
      <w:r w:rsidR="004826DF" w:rsidRPr="007C70BD">
        <w:t xml:space="preserve">при </w:t>
      </w:r>
      <w:r w:rsidR="0007535B">
        <w:t>ее взрывной отбойке –</w:t>
      </w:r>
      <w:r w:rsidR="004826DF">
        <w:t xml:space="preserve"> выход фракции составля</w:t>
      </w:r>
      <w:r w:rsidR="00DA27AE">
        <w:t>л</w:t>
      </w:r>
      <w:r w:rsidR="004826DF">
        <w:t xml:space="preserve"> около 16%. </w:t>
      </w:r>
      <w:r w:rsidR="00DA27AE">
        <w:t>Традиционные</w:t>
      </w:r>
      <w:r w:rsidR="004826DF" w:rsidRPr="00E51F04">
        <w:rPr>
          <w:rFonts w:eastAsia="Calibri"/>
        </w:rPr>
        <w:t xml:space="preserve"> методы обогащения обеспечива</w:t>
      </w:r>
      <w:r w:rsidR="00DA27AE">
        <w:rPr>
          <w:rFonts w:eastAsia="Calibri"/>
        </w:rPr>
        <w:t>ли</w:t>
      </w:r>
      <w:r w:rsidR="004826DF" w:rsidRPr="00E51F04">
        <w:rPr>
          <w:rFonts w:eastAsia="Calibri"/>
        </w:rPr>
        <w:t xml:space="preserve"> сквозной выход высокочистых кварцевых концентратов лишь в пределах 21-24% извлекаемых балансовых запасов кварца.</w:t>
      </w:r>
      <w:r w:rsidR="004826DF">
        <w:rPr>
          <w:rFonts w:eastAsia="Calibri"/>
        </w:rPr>
        <w:t xml:space="preserve"> </w:t>
      </w:r>
      <w:r w:rsidR="004826DF" w:rsidRPr="00C17F99">
        <w:t>Соответственно резко сокращается сырьевая база предприятия и срок эксплуатации уникального месторождения.</w:t>
      </w:r>
      <w:r w:rsidR="004826DF">
        <w:t xml:space="preserve"> </w:t>
      </w:r>
    </w:p>
    <w:p w:rsidR="003B03D0" w:rsidRDefault="00B81ED1" w:rsidP="003B03D0">
      <w:pPr>
        <w:spacing w:line="360" w:lineRule="auto"/>
        <w:ind w:firstLine="709"/>
        <w:jc w:val="both"/>
        <w:rPr>
          <w:bCs/>
          <w:iCs/>
        </w:rPr>
      </w:pPr>
      <w:r w:rsidRPr="00E51F04">
        <w:t xml:space="preserve">Решение </w:t>
      </w:r>
      <w:r w:rsidR="004826DF">
        <w:t xml:space="preserve">актуальной </w:t>
      </w:r>
      <w:r w:rsidRPr="00E51F04">
        <w:t xml:space="preserve">проблемы </w:t>
      </w:r>
      <w:r w:rsidR="004826DF">
        <w:t xml:space="preserve">выполнено путем </w:t>
      </w:r>
      <w:r w:rsidR="003B03D0">
        <w:t xml:space="preserve">разработки </w:t>
      </w:r>
      <w:r w:rsidRPr="00E51F04">
        <w:t xml:space="preserve">комплексной геотехнологии подземной добычи и переработки кварца </w:t>
      </w:r>
      <w:r w:rsidR="003B03D0">
        <w:t>по трем направлениям</w:t>
      </w:r>
      <w:r w:rsidR="003B03D0" w:rsidRPr="003B03D0">
        <w:t>:</w:t>
      </w:r>
      <w:r w:rsidR="003B03D0">
        <w:t xml:space="preserve"> </w:t>
      </w:r>
      <w:r w:rsidR="006C7895">
        <w:rPr>
          <w:bCs/>
          <w:iCs/>
        </w:rPr>
        <w:t>изыскани</w:t>
      </w:r>
      <w:r w:rsidR="003B03D0">
        <w:rPr>
          <w:bCs/>
          <w:iCs/>
        </w:rPr>
        <w:t>е</w:t>
      </w:r>
      <w:r w:rsidR="006C7895">
        <w:rPr>
          <w:bCs/>
          <w:iCs/>
        </w:rPr>
        <w:t xml:space="preserve"> </w:t>
      </w:r>
      <w:r w:rsidR="006C7895" w:rsidRPr="008C2141">
        <w:rPr>
          <w:bCs/>
          <w:iCs/>
        </w:rPr>
        <w:t>комбинированной системы разработки</w:t>
      </w:r>
      <w:r w:rsidR="003B03D0">
        <w:rPr>
          <w:bCs/>
          <w:iCs/>
        </w:rPr>
        <w:t xml:space="preserve"> (КСР)</w:t>
      </w:r>
      <w:r w:rsidR="006C7895" w:rsidRPr="008C2141">
        <w:rPr>
          <w:bCs/>
          <w:iCs/>
        </w:rPr>
        <w:t xml:space="preserve">, обеспечивающей снижение потерь </w:t>
      </w:r>
      <w:r w:rsidR="00DA27AE">
        <w:rPr>
          <w:bCs/>
          <w:iCs/>
        </w:rPr>
        <w:t xml:space="preserve">в недрах </w:t>
      </w:r>
      <w:r w:rsidR="006C7895" w:rsidRPr="008C2141">
        <w:rPr>
          <w:bCs/>
          <w:iCs/>
        </w:rPr>
        <w:t>в 2</w:t>
      </w:r>
      <w:r w:rsidR="0007535B">
        <w:rPr>
          <w:bCs/>
          <w:iCs/>
        </w:rPr>
        <w:t>-3</w:t>
      </w:r>
      <w:r w:rsidR="006C7895" w:rsidRPr="008C2141">
        <w:rPr>
          <w:bCs/>
          <w:iCs/>
        </w:rPr>
        <w:t xml:space="preserve"> раза;</w:t>
      </w:r>
      <w:r w:rsidR="006C7895">
        <w:rPr>
          <w:bCs/>
          <w:iCs/>
        </w:rPr>
        <w:t xml:space="preserve"> </w:t>
      </w:r>
      <w:r w:rsidR="003B03D0">
        <w:rPr>
          <w:bCs/>
          <w:iCs/>
        </w:rPr>
        <w:t xml:space="preserve">обоснование </w:t>
      </w:r>
      <w:r w:rsidR="006C7895" w:rsidRPr="008C2141">
        <w:rPr>
          <w:bCs/>
          <w:iCs/>
        </w:rPr>
        <w:t xml:space="preserve">технологии буровзрывных работ, обеспечивающей снижение выхода </w:t>
      </w:r>
      <w:r w:rsidR="006C7895">
        <w:rPr>
          <w:bCs/>
          <w:iCs/>
        </w:rPr>
        <w:t xml:space="preserve">некондиционной </w:t>
      </w:r>
      <w:r w:rsidR="006C7895" w:rsidRPr="008C2141">
        <w:rPr>
          <w:bCs/>
          <w:iCs/>
        </w:rPr>
        <w:t>фракции на 25%;</w:t>
      </w:r>
      <w:r w:rsidR="006C7895" w:rsidRPr="00DB07AC">
        <w:rPr>
          <w:bCs/>
          <w:iCs/>
        </w:rPr>
        <w:t xml:space="preserve"> </w:t>
      </w:r>
      <w:r w:rsidR="003B03D0">
        <w:rPr>
          <w:bCs/>
          <w:iCs/>
        </w:rPr>
        <w:t xml:space="preserve">исследование </w:t>
      </w:r>
      <w:r w:rsidR="006C7895" w:rsidRPr="008C2141">
        <w:rPr>
          <w:bCs/>
          <w:iCs/>
        </w:rPr>
        <w:t xml:space="preserve">методов рудоподготовки сырья путем комплексирования процессов грохочения, оптической </w:t>
      </w:r>
      <w:r w:rsidR="00406622">
        <w:rPr>
          <w:bCs/>
          <w:iCs/>
        </w:rPr>
        <w:t xml:space="preserve">и </w:t>
      </w:r>
      <w:r w:rsidR="00406622" w:rsidRPr="008C2141">
        <w:rPr>
          <w:bCs/>
          <w:iCs/>
        </w:rPr>
        <w:t xml:space="preserve">рентгенорадиометрической </w:t>
      </w:r>
      <w:r w:rsidR="006C7895" w:rsidRPr="008C2141">
        <w:rPr>
          <w:bCs/>
          <w:iCs/>
        </w:rPr>
        <w:t>сепарации</w:t>
      </w:r>
      <w:r w:rsidR="00406622">
        <w:rPr>
          <w:bCs/>
          <w:iCs/>
        </w:rPr>
        <w:t xml:space="preserve"> (РРС)</w:t>
      </w:r>
      <w:r w:rsidR="006C7895" w:rsidRPr="008C2141">
        <w:rPr>
          <w:bCs/>
          <w:iCs/>
        </w:rPr>
        <w:t>, обеспечивающих снижение выхода некондиционного кварца на треть</w:t>
      </w:r>
      <w:r w:rsidR="003B03D0">
        <w:rPr>
          <w:bCs/>
          <w:iCs/>
        </w:rPr>
        <w:t>.</w:t>
      </w:r>
    </w:p>
    <w:p w:rsidR="00075CD9" w:rsidRDefault="00075CD9" w:rsidP="003B03D0">
      <w:pPr>
        <w:spacing w:line="360" w:lineRule="auto"/>
        <w:ind w:firstLine="709"/>
        <w:jc w:val="both"/>
      </w:pPr>
      <w:r>
        <w:t>В результате теоретических и экспериментальных исследований, опытно-промышленных испытаний</w:t>
      </w:r>
      <w:r w:rsidR="00402084" w:rsidRPr="00402084">
        <w:t xml:space="preserve"> </w:t>
      </w:r>
      <w:r>
        <w:t>в условиях Кыштымского подземного рудника установлено</w:t>
      </w:r>
      <w:r w:rsidRPr="00075CD9">
        <w:t>:</w:t>
      </w:r>
    </w:p>
    <w:p w:rsidR="00075CD9" w:rsidRPr="005E2A1A" w:rsidRDefault="00402084" w:rsidP="00075CD9">
      <w:pPr>
        <w:pStyle w:val="ab"/>
        <w:spacing w:before="0" w:beforeAutospacing="0" w:after="0" w:afterAutospacing="0" w:line="360" w:lineRule="auto"/>
        <w:ind w:firstLine="709"/>
        <w:jc w:val="both"/>
      </w:pPr>
      <w:r w:rsidRPr="00402084">
        <w:t>-</w:t>
      </w:r>
      <w:r w:rsidR="00075CD9">
        <w:t xml:space="preserve"> радикальное </w:t>
      </w:r>
      <w:r w:rsidR="00075CD9" w:rsidRPr="005E2A1A">
        <w:t>снижени</w:t>
      </w:r>
      <w:r w:rsidR="00075CD9">
        <w:t>е</w:t>
      </w:r>
      <w:r w:rsidR="00075CD9" w:rsidRPr="005E2A1A">
        <w:t xml:space="preserve"> потерь </w:t>
      </w:r>
      <w:r w:rsidR="00075CD9">
        <w:t>кварца</w:t>
      </w:r>
      <w:r w:rsidR="00075CD9" w:rsidRPr="005E2A1A">
        <w:t xml:space="preserve"> </w:t>
      </w:r>
      <w:r w:rsidR="00075CD9" w:rsidRPr="00EE7B0C">
        <w:t xml:space="preserve">в недрах </w:t>
      </w:r>
      <w:r w:rsidR="00075CD9">
        <w:t>(</w:t>
      </w:r>
      <w:r w:rsidR="0007535B">
        <w:t>до</w:t>
      </w:r>
      <w:r w:rsidR="00075CD9" w:rsidRPr="00EE7B0C">
        <w:t xml:space="preserve"> </w:t>
      </w:r>
      <w:r w:rsidR="00075CD9">
        <w:t>10</w:t>
      </w:r>
      <w:r w:rsidR="00075CD9" w:rsidRPr="00EE7B0C">
        <w:t>%</w:t>
      </w:r>
      <w:r w:rsidR="00075CD9">
        <w:t>) достигается КСР</w:t>
      </w:r>
      <w:r w:rsidR="00075CD9" w:rsidRPr="005E2A1A">
        <w:t>,</w:t>
      </w:r>
      <w:r w:rsidR="00075CD9">
        <w:t xml:space="preserve"> </w:t>
      </w:r>
      <w:r w:rsidR="00075CD9" w:rsidRPr="003B6779">
        <w:rPr>
          <w:color w:val="000000"/>
        </w:rPr>
        <w:t>сочетающ</w:t>
      </w:r>
      <w:r w:rsidR="0007535B">
        <w:rPr>
          <w:color w:val="000000"/>
        </w:rPr>
        <w:t>ей</w:t>
      </w:r>
      <w:r w:rsidR="00075CD9" w:rsidRPr="003B6779">
        <w:rPr>
          <w:color w:val="000000"/>
        </w:rPr>
        <w:t xml:space="preserve"> системы с открытым очистным пространством и с обрушением руды</w:t>
      </w:r>
      <w:r w:rsidR="00075CD9">
        <w:rPr>
          <w:color w:val="000000"/>
        </w:rPr>
        <w:t xml:space="preserve"> и вмещающих пород</w:t>
      </w:r>
      <w:r w:rsidR="00075CD9" w:rsidRPr="003B6779">
        <w:rPr>
          <w:color w:val="000000"/>
        </w:rPr>
        <w:t>,</w:t>
      </w:r>
      <w:r w:rsidR="00075CD9" w:rsidRPr="005E2A1A">
        <w:t xml:space="preserve"> оптимизацией параметров их конструктивных элементов, схем подготовки, отбойки и выпуска руды с учетом напряженно-деформированного состояния горного массива</w:t>
      </w:r>
      <w:r w:rsidRPr="00402084">
        <w:rPr>
          <w:bCs/>
        </w:rPr>
        <w:t>;</w:t>
      </w:r>
      <w:r w:rsidR="00075CD9" w:rsidRPr="005E2A1A">
        <w:rPr>
          <w:bCs/>
        </w:rPr>
        <w:t xml:space="preserve"> </w:t>
      </w:r>
    </w:p>
    <w:p w:rsidR="00075CD9" w:rsidRPr="00402084" w:rsidRDefault="00075CD9" w:rsidP="00075CD9">
      <w:pPr>
        <w:pStyle w:val="ab"/>
        <w:spacing w:before="0" w:beforeAutospacing="0" w:after="0" w:afterAutospacing="0" w:line="360" w:lineRule="auto"/>
        <w:ind w:firstLine="709"/>
        <w:jc w:val="both"/>
      </w:pPr>
      <w:r>
        <w:t>-</w:t>
      </w:r>
      <w:r w:rsidRPr="005E2A1A">
        <w:t xml:space="preserve"> </w:t>
      </w:r>
      <w:r w:rsidR="00402084">
        <w:t>снижение</w:t>
      </w:r>
      <w:r w:rsidRPr="005E2A1A">
        <w:t xml:space="preserve"> выхода </w:t>
      </w:r>
      <w:r w:rsidR="00402084">
        <w:t>не</w:t>
      </w:r>
      <w:r w:rsidRPr="005E2A1A">
        <w:t xml:space="preserve">кондиционного </w:t>
      </w:r>
      <w:r>
        <w:t xml:space="preserve">класса </w:t>
      </w:r>
      <w:r w:rsidRPr="005E2A1A">
        <w:t xml:space="preserve">кварца </w:t>
      </w:r>
      <w:r w:rsidR="00402084" w:rsidRPr="00EE7B0C">
        <w:t xml:space="preserve">минус 20 мм </w:t>
      </w:r>
      <w:r w:rsidR="00402084">
        <w:t>(</w:t>
      </w:r>
      <w:r w:rsidR="0007535B">
        <w:t>до</w:t>
      </w:r>
      <w:r w:rsidR="00402084">
        <w:t xml:space="preserve"> </w:t>
      </w:r>
      <w:r w:rsidR="00402084" w:rsidRPr="00EE7B0C">
        <w:t>1</w:t>
      </w:r>
      <w:r w:rsidR="00D133B3">
        <w:t>2</w:t>
      </w:r>
      <w:r w:rsidR="00402084" w:rsidRPr="00EE7B0C">
        <w:t>%</w:t>
      </w:r>
      <w:r w:rsidR="00402084">
        <w:t xml:space="preserve">) </w:t>
      </w:r>
      <w:r w:rsidRPr="005E2A1A">
        <w:t xml:space="preserve">при взрывной отбойке </w:t>
      </w:r>
      <w:r w:rsidR="00402084">
        <w:t xml:space="preserve">достигается </w:t>
      </w:r>
      <w:r w:rsidRPr="005E2A1A">
        <w:t>оптимизаци</w:t>
      </w:r>
      <w:r w:rsidR="00402084">
        <w:t>ей</w:t>
      </w:r>
      <w:r w:rsidRPr="005E2A1A">
        <w:t xml:space="preserve"> параметров плоской системы зарядов (сетки расположения и диаметра скважин, порядка инициирования зарядов)</w:t>
      </w:r>
      <w:r>
        <w:t>,</w:t>
      </w:r>
      <w:r w:rsidRPr="005E2A1A">
        <w:t xml:space="preserve"> применени</w:t>
      </w:r>
      <w:r w:rsidR="0007535B">
        <w:t>ем</w:t>
      </w:r>
      <w:r w:rsidRPr="005E2A1A">
        <w:t xml:space="preserve"> </w:t>
      </w:r>
      <w:r w:rsidRPr="005E2A1A">
        <w:lastRenderedPageBreak/>
        <w:t xml:space="preserve">взрывчатых веществ </w:t>
      </w:r>
      <w:r w:rsidR="000138DC">
        <w:t xml:space="preserve">(ВВ) </w:t>
      </w:r>
      <w:r w:rsidRPr="005E2A1A">
        <w:t>с пониженной бризантностью</w:t>
      </w:r>
      <w:r>
        <w:t xml:space="preserve"> и</w:t>
      </w:r>
      <w:r w:rsidRPr="005E2A1A">
        <w:t xml:space="preserve"> </w:t>
      </w:r>
      <w:r w:rsidR="0007535B">
        <w:t>конструкцией</w:t>
      </w:r>
      <w:r w:rsidRPr="005E2A1A">
        <w:t xml:space="preserve"> скважинных зарядов</w:t>
      </w:r>
      <w:r w:rsidR="0007535B">
        <w:t xml:space="preserve"> с воздушными промежутками</w:t>
      </w:r>
      <w:r w:rsidR="00402084" w:rsidRPr="00402084">
        <w:t>;</w:t>
      </w:r>
    </w:p>
    <w:p w:rsidR="00D133B3" w:rsidRDefault="00075CD9" w:rsidP="00075CD9">
      <w:pPr>
        <w:pStyle w:val="ab"/>
        <w:spacing w:before="0" w:beforeAutospacing="0" w:after="0" w:afterAutospacing="0" w:line="360" w:lineRule="auto"/>
        <w:ind w:firstLine="709"/>
        <w:jc w:val="both"/>
      </w:pPr>
      <w:r>
        <w:rPr>
          <w:rFonts w:eastAsia="TimesNewRomanPSMT"/>
        </w:rPr>
        <w:t>-</w:t>
      </w:r>
      <w:r w:rsidRPr="005E2A1A">
        <w:rPr>
          <w:rFonts w:eastAsia="TimesNewRomanPSMT"/>
        </w:rPr>
        <w:t xml:space="preserve"> </w:t>
      </w:r>
      <w:r>
        <w:rPr>
          <w:rFonts w:eastAsia="TimesNewRomanPSMT"/>
        </w:rPr>
        <w:t xml:space="preserve">получение </w:t>
      </w:r>
      <w:r w:rsidRPr="005E2A1A">
        <w:rPr>
          <w:rFonts w:eastAsia="TimesNewRomanPSMT"/>
        </w:rPr>
        <w:t xml:space="preserve">высокочистых кварцевых концентратов определяется возможностями технологических процессов обеспечить удаление структурных примесей из обогащаемого кварца </w:t>
      </w:r>
      <w:r w:rsidRPr="005E2A1A">
        <w:rPr>
          <w:color w:val="000000"/>
        </w:rPr>
        <w:t>на стади</w:t>
      </w:r>
      <w:r>
        <w:rPr>
          <w:color w:val="000000"/>
        </w:rPr>
        <w:t>и</w:t>
      </w:r>
      <w:r w:rsidRPr="005E2A1A">
        <w:rPr>
          <w:color w:val="000000"/>
        </w:rPr>
        <w:t xml:space="preserve"> рудоподготовки и предварительного обогащения, </w:t>
      </w:r>
      <w:r>
        <w:rPr>
          <w:color w:val="000000"/>
        </w:rPr>
        <w:t>а повышение</w:t>
      </w:r>
      <w:r w:rsidR="007770FC">
        <w:rPr>
          <w:color w:val="000000"/>
        </w:rPr>
        <w:t xml:space="preserve"> </w:t>
      </w:r>
      <w:r w:rsidR="007770FC">
        <w:t>сквозного</w:t>
      </w:r>
      <w:r>
        <w:rPr>
          <w:color w:val="000000"/>
        </w:rPr>
        <w:t xml:space="preserve"> выхода </w:t>
      </w:r>
      <w:r w:rsidR="00402084" w:rsidRPr="00EE7B0C">
        <w:t xml:space="preserve">высокочистых кварцевых концентратов </w:t>
      </w:r>
      <w:r w:rsidR="00402084" w:rsidRPr="00402084">
        <w:t>(</w:t>
      </w:r>
      <w:r w:rsidR="007770FC">
        <w:t>до 46-52%</w:t>
      </w:r>
      <w:r w:rsidR="00402084" w:rsidRPr="00402084">
        <w:t>)</w:t>
      </w:r>
      <w:r w:rsidR="00402084" w:rsidRPr="00EE7B0C">
        <w:t xml:space="preserve"> </w:t>
      </w:r>
      <w:r>
        <w:rPr>
          <w:color w:val="000000"/>
        </w:rPr>
        <w:t>дости</w:t>
      </w:r>
      <w:r w:rsidR="007770FC">
        <w:rPr>
          <w:color w:val="000000"/>
        </w:rPr>
        <w:t>гается</w:t>
      </w:r>
      <w:r>
        <w:rPr>
          <w:color w:val="000000"/>
        </w:rPr>
        <w:t xml:space="preserve"> </w:t>
      </w:r>
      <w:r w:rsidR="007770FC" w:rsidRPr="00A1694B">
        <w:t>комплексировани</w:t>
      </w:r>
      <w:r w:rsidR="007770FC">
        <w:t>ем</w:t>
      </w:r>
      <w:r w:rsidR="00337E13">
        <w:t xml:space="preserve"> процессов </w:t>
      </w:r>
      <w:r w:rsidR="007770FC" w:rsidRPr="00A1694B">
        <w:t>грохочения, оптической и РРС</w:t>
      </w:r>
      <w:r w:rsidR="007770FC">
        <w:t>.</w:t>
      </w:r>
      <w:r w:rsidR="00D133B3">
        <w:t xml:space="preserve"> </w:t>
      </w:r>
    </w:p>
    <w:p w:rsidR="007A28DD" w:rsidRPr="00A1694B" w:rsidRDefault="007A28DD" w:rsidP="00A1694B">
      <w:pPr>
        <w:pStyle w:val="ab"/>
        <w:spacing w:before="0" w:beforeAutospacing="0" w:after="0" w:afterAutospacing="0" w:line="360" w:lineRule="auto"/>
        <w:ind w:firstLine="709"/>
        <w:jc w:val="both"/>
        <w:rPr>
          <w:rFonts w:eastAsia="TimesNewRomanPSMT"/>
        </w:rPr>
      </w:pPr>
      <w:r w:rsidRPr="00A1694B">
        <w:rPr>
          <w:color w:val="000000"/>
        </w:rPr>
        <w:t xml:space="preserve">Новизна научных </w:t>
      </w:r>
      <w:r w:rsidR="000138DC">
        <w:rPr>
          <w:color w:val="000000"/>
        </w:rPr>
        <w:t xml:space="preserve">и технических </w:t>
      </w:r>
      <w:r w:rsidRPr="00A1694B">
        <w:rPr>
          <w:color w:val="000000"/>
        </w:rPr>
        <w:t xml:space="preserve">результатов состоит в: </w:t>
      </w:r>
      <w:r w:rsidR="000138DC" w:rsidRPr="00A1694B">
        <w:t>установлении зависимостей</w:t>
      </w:r>
      <w:r w:rsidR="000138DC" w:rsidRPr="00A1694B">
        <w:rPr>
          <w:color w:val="000000"/>
        </w:rPr>
        <w:t xml:space="preserve"> </w:t>
      </w:r>
      <w:r w:rsidRPr="00A1694B">
        <w:rPr>
          <w:color w:val="000000"/>
        </w:rPr>
        <w:t xml:space="preserve">показателей эффективности КСР </w:t>
      </w:r>
      <w:r w:rsidRPr="00A1694B">
        <w:t>от мощности и угла падения рудного тела и ширины камеры</w:t>
      </w:r>
      <w:r w:rsidR="000138DC">
        <w:t>,</w:t>
      </w:r>
      <w:r w:rsidRPr="00A1694B">
        <w:t xml:space="preserve"> выхода переизмельченной фракции от удельного расхода ВВ на отбойку кварца</w:t>
      </w:r>
      <w:r w:rsidR="000138DC">
        <w:t>,</w:t>
      </w:r>
      <w:r w:rsidRPr="00A1694B">
        <w:t xml:space="preserve"> содержания вредных примесей в обогащенном кварце от величины аналитического параметра</w:t>
      </w:r>
      <w:r w:rsidR="000138DC" w:rsidRPr="000138DC">
        <w:t>;</w:t>
      </w:r>
      <w:r w:rsidR="000138DC">
        <w:t xml:space="preserve"> создании </w:t>
      </w:r>
      <w:r w:rsidR="000138DC" w:rsidRPr="00A1694B">
        <w:t xml:space="preserve">экспериментального образца </w:t>
      </w:r>
      <w:r w:rsidR="000138DC" w:rsidRPr="00A1694B">
        <w:rPr>
          <w:bCs/>
        </w:rPr>
        <w:t xml:space="preserve">сепаратора рентгенорадиометрического </w:t>
      </w:r>
      <w:r w:rsidR="000138DC" w:rsidRPr="00A1694B">
        <w:t>флуоресцентного</w:t>
      </w:r>
      <w:r w:rsidR="000138DC" w:rsidRPr="00A1694B">
        <w:rPr>
          <w:bCs/>
        </w:rPr>
        <w:t xml:space="preserve"> СРФ1-150Л</w:t>
      </w:r>
      <w:r w:rsidRPr="00A1694B">
        <w:rPr>
          <w:rFonts w:eastAsia="TimesNewRomanPSMT"/>
        </w:rPr>
        <w:t>.</w:t>
      </w:r>
    </w:p>
    <w:p w:rsidR="00427C8F" w:rsidRPr="00A1694B" w:rsidRDefault="0010060E" w:rsidP="00A1694B">
      <w:pPr>
        <w:spacing w:line="360" w:lineRule="auto"/>
        <w:ind w:firstLine="709"/>
        <w:jc w:val="both"/>
      </w:pPr>
      <w:r w:rsidRPr="00A1694B">
        <w:t xml:space="preserve">Внедрение </w:t>
      </w:r>
      <w:r w:rsidR="000138DC">
        <w:t xml:space="preserve">разработанной </w:t>
      </w:r>
      <w:r w:rsidRPr="00A1694B">
        <w:t xml:space="preserve">комплексной геотехнологии </w:t>
      </w:r>
      <w:r w:rsidR="00130734" w:rsidRPr="00A1694B">
        <w:rPr>
          <w:color w:val="000000"/>
        </w:rPr>
        <w:t xml:space="preserve">на </w:t>
      </w:r>
      <w:r w:rsidR="008511D2">
        <w:rPr>
          <w:color w:val="000000"/>
        </w:rPr>
        <w:t>О</w:t>
      </w:r>
      <w:r w:rsidR="00130734" w:rsidRPr="00A1694B">
        <w:t>А</w:t>
      </w:r>
      <w:r w:rsidR="008511D2">
        <w:t>О</w:t>
      </w:r>
      <w:r w:rsidR="00130734" w:rsidRPr="00A1694B">
        <w:t xml:space="preserve"> «КГОК» </w:t>
      </w:r>
      <w:r w:rsidR="000138DC">
        <w:t>позволяет</w:t>
      </w:r>
      <w:r w:rsidRPr="00A1694B">
        <w:t>:</w:t>
      </w:r>
      <w:r w:rsidR="008511D2">
        <w:t xml:space="preserve"> </w:t>
      </w:r>
      <w:r w:rsidRPr="00A1694B">
        <w:t>кардинально (в 2</w:t>
      </w:r>
      <w:r w:rsidR="000138DC">
        <w:t>-3</w:t>
      </w:r>
      <w:r w:rsidRPr="00A1694B">
        <w:t xml:space="preserve"> раза) снизить потери </w:t>
      </w:r>
      <w:r w:rsidR="00102EE5" w:rsidRPr="00A1694B">
        <w:t xml:space="preserve">балансовых запасов кварца </w:t>
      </w:r>
      <w:r w:rsidRPr="00A1694B">
        <w:t>в недрах и повысить выход высокочистого кварцевого концентрата в 1,5 раза;</w:t>
      </w:r>
      <w:r w:rsidR="008511D2">
        <w:t xml:space="preserve"> </w:t>
      </w:r>
      <w:r w:rsidRPr="00A1694B">
        <w:t>увеличить сырьевую базу в 1,4-1,5;</w:t>
      </w:r>
      <w:r w:rsidR="008511D2">
        <w:t xml:space="preserve"> </w:t>
      </w:r>
      <w:r w:rsidRPr="00A1694B">
        <w:t>обеспечить</w:t>
      </w:r>
      <w:r w:rsidR="003E2087" w:rsidRPr="00A1694B">
        <w:t xml:space="preserve"> инновационные отрасли </w:t>
      </w:r>
      <w:r w:rsidR="00406622">
        <w:rPr>
          <w:rFonts w:eastAsia="TimesNewRomanPSMT"/>
        </w:rPr>
        <w:t xml:space="preserve">отечественной </w:t>
      </w:r>
      <w:r w:rsidR="00406622" w:rsidRPr="00A1694B">
        <w:rPr>
          <w:rFonts w:eastAsia="TimesNewRomanPSMT"/>
        </w:rPr>
        <w:t xml:space="preserve">промышленности </w:t>
      </w:r>
      <w:r w:rsidRPr="00A1694B">
        <w:t>высокочистыми кварцевыми концентратами;</w:t>
      </w:r>
      <w:r w:rsidR="008511D2">
        <w:t xml:space="preserve"> </w:t>
      </w:r>
      <w:r w:rsidRPr="00A1694B">
        <w:t>получить востребованное количество экспортной продукции</w:t>
      </w:r>
      <w:r w:rsidR="00102EE5" w:rsidRPr="00A1694B">
        <w:t>.</w:t>
      </w:r>
    </w:p>
    <w:p w:rsidR="00B81ED1" w:rsidRDefault="000138DC" w:rsidP="00B81ED1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Исследования </w:t>
      </w:r>
      <w:r w:rsidR="008511D2" w:rsidRPr="008511D2">
        <w:rPr>
          <w:color w:val="000000"/>
        </w:rPr>
        <w:t>в</w:t>
      </w:r>
      <w:r w:rsidR="00B81ED1" w:rsidRPr="008511D2">
        <w:rPr>
          <w:color w:val="000000"/>
        </w:rPr>
        <w:t>ыполнен</w:t>
      </w:r>
      <w:r>
        <w:rPr>
          <w:color w:val="000000"/>
        </w:rPr>
        <w:t>ы</w:t>
      </w:r>
      <w:r w:rsidR="00B81ED1" w:rsidRPr="008511D2">
        <w:rPr>
          <w:color w:val="000000"/>
        </w:rPr>
        <w:t xml:space="preserve"> в рамках ФЦП</w:t>
      </w:r>
      <w:r w:rsidR="008511D2" w:rsidRPr="008511D2">
        <w:rPr>
          <w:color w:val="000000"/>
        </w:rPr>
        <w:t xml:space="preserve"> </w:t>
      </w:r>
      <w:r w:rsidR="00B81ED1" w:rsidRPr="008511D2">
        <w:rPr>
          <w:color w:val="000000"/>
        </w:rPr>
        <w:t>«Исследования и разработки по приоритетным направлениям развития научно-технологического комплекса России на 2014 – 2020 годы»</w:t>
      </w:r>
      <w:r w:rsidR="008511D2">
        <w:rPr>
          <w:color w:val="000000"/>
        </w:rPr>
        <w:t xml:space="preserve">. </w:t>
      </w:r>
      <w:r w:rsidR="00B81ED1" w:rsidRPr="000138DC">
        <w:rPr>
          <w:color w:val="000000"/>
        </w:rPr>
        <w:t>Номер Соглашения о предоставлении субсидии:</w:t>
      </w:r>
      <w:r w:rsidR="00B81ED1" w:rsidRPr="008511D2">
        <w:rPr>
          <w:color w:val="000000"/>
        </w:rPr>
        <w:t xml:space="preserve"> 14.607.21.0026</w:t>
      </w:r>
      <w:r w:rsidR="008511D2">
        <w:rPr>
          <w:color w:val="000000"/>
        </w:rPr>
        <w:t>.</w:t>
      </w:r>
    </w:p>
    <w:p w:rsidR="000138DC" w:rsidRDefault="000138DC" w:rsidP="000138DC">
      <w:pPr>
        <w:spacing w:line="360" w:lineRule="auto"/>
        <w:ind w:firstLine="709"/>
        <w:jc w:val="both"/>
        <w:rPr>
          <w:color w:val="000000"/>
        </w:rPr>
      </w:pPr>
      <w:r w:rsidRPr="00A1694B">
        <w:rPr>
          <w:color w:val="000000"/>
        </w:rPr>
        <w:t>Соисполнитель – ЗАО «Научно-производственная компания «Техноген».</w:t>
      </w:r>
    </w:p>
    <w:p w:rsidR="000138DC" w:rsidRPr="00A1694B" w:rsidRDefault="000138DC" w:rsidP="000138DC">
      <w:pPr>
        <w:tabs>
          <w:tab w:val="left" w:pos="6663"/>
        </w:tabs>
        <w:spacing w:line="360" w:lineRule="auto"/>
        <w:ind w:firstLine="709"/>
        <w:jc w:val="both"/>
        <w:rPr>
          <w:color w:val="000000"/>
        </w:rPr>
      </w:pPr>
      <w:r w:rsidRPr="008511D2">
        <w:rPr>
          <w:color w:val="000000"/>
        </w:rPr>
        <w:t>Индустриальный партнер</w:t>
      </w:r>
      <w:r>
        <w:rPr>
          <w:color w:val="000000"/>
        </w:rPr>
        <w:t xml:space="preserve"> –</w:t>
      </w:r>
      <w:r w:rsidRPr="00A1694B">
        <w:rPr>
          <w:color w:val="000000"/>
        </w:rPr>
        <w:t xml:space="preserve"> Открытое акционерное общество «Кыштымский горно-обогатительный комбинат» (ОАО «КГОК»).</w:t>
      </w:r>
    </w:p>
    <w:p w:rsidR="000138DC" w:rsidRPr="008511D2" w:rsidRDefault="000138DC" w:rsidP="00B81ED1">
      <w:pPr>
        <w:spacing w:line="360" w:lineRule="auto"/>
        <w:ind w:firstLine="709"/>
        <w:jc w:val="both"/>
        <w:rPr>
          <w:color w:val="FFFFFF"/>
        </w:rPr>
      </w:pPr>
    </w:p>
    <w:sectPr w:rsidR="000138DC" w:rsidRPr="008511D2" w:rsidSect="00A20B09">
      <w:footerReference w:type="default" r:id="rId8"/>
      <w:pgSz w:w="11906" w:h="16838"/>
      <w:pgMar w:top="1134" w:right="850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B2A" w:rsidRDefault="00F64B2A">
      <w:r>
        <w:separator/>
      </w:r>
    </w:p>
  </w:endnote>
  <w:endnote w:type="continuationSeparator" w:id="0">
    <w:p w:rsidR="00F64B2A" w:rsidRDefault="00F6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0792025"/>
      <w:docPartObj>
        <w:docPartGallery w:val="Page Numbers (Bottom of Page)"/>
        <w:docPartUnique/>
      </w:docPartObj>
    </w:sdtPr>
    <w:sdtEndPr/>
    <w:sdtContent>
      <w:p w:rsidR="00E87D56" w:rsidRDefault="00356CBE">
        <w:pPr>
          <w:pStyle w:val="a5"/>
          <w:jc w:val="center"/>
        </w:pPr>
        <w:r>
          <w:fldChar w:fldCharType="begin"/>
        </w:r>
        <w:r w:rsidR="000C7C4F">
          <w:instrText>PAGE   \* MERGEFORMAT</w:instrText>
        </w:r>
        <w:r>
          <w:fldChar w:fldCharType="separate"/>
        </w:r>
        <w:r w:rsidR="00AB30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7D56" w:rsidRDefault="00E87D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B2A" w:rsidRDefault="00F64B2A">
      <w:r>
        <w:separator/>
      </w:r>
    </w:p>
  </w:footnote>
  <w:footnote w:type="continuationSeparator" w:id="0">
    <w:p w:rsidR="00F64B2A" w:rsidRDefault="00F64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3EAC"/>
    <w:multiLevelType w:val="hybridMultilevel"/>
    <w:tmpl w:val="1B948510"/>
    <w:lvl w:ilvl="0" w:tplc="A1642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4199"/>
        </w:tabs>
        <w:ind w:left="4199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2" w15:restartNumberingAfterBreak="0">
    <w:nsid w:val="0B281CAA"/>
    <w:multiLevelType w:val="hybridMultilevel"/>
    <w:tmpl w:val="9B7C79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F7F5A"/>
    <w:multiLevelType w:val="hybridMultilevel"/>
    <w:tmpl w:val="0366A4F8"/>
    <w:lvl w:ilvl="0" w:tplc="44D28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C2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CAD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49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C2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63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74F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4A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AA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5F7993"/>
    <w:multiLevelType w:val="hybridMultilevel"/>
    <w:tmpl w:val="1BDE7F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F5384"/>
    <w:multiLevelType w:val="hybridMultilevel"/>
    <w:tmpl w:val="89120C8A"/>
    <w:lvl w:ilvl="0" w:tplc="7CC654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D0F8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614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04BF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DE84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7A79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EC3D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CF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AE84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F145808"/>
    <w:multiLevelType w:val="hybridMultilevel"/>
    <w:tmpl w:val="F5FED5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E01F8"/>
    <w:multiLevelType w:val="hybridMultilevel"/>
    <w:tmpl w:val="76A6526C"/>
    <w:lvl w:ilvl="0" w:tplc="7AACA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44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AC2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E44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0E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6C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463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22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B60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406701"/>
    <w:multiLevelType w:val="hybridMultilevel"/>
    <w:tmpl w:val="D326163A"/>
    <w:lvl w:ilvl="0" w:tplc="5538B7D8">
      <w:start w:val="1"/>
      <w:numFmt w:val="bullet"/>
      <w:lvlText w:val=""/>
      <w:lvlJc w:val="left"/>
      <w:pPr>
        <w:tabs>
          <w:tab w:val="num" w:pos="738"/>
        </w:tabs>
        <w:ind w:left="73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10390D"/>
    <w:multiLevelType w:val="hybridMultilevel"/>
    <w:tmpl w:val="D38E760C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F646E4"/>
    <w:multiLevelType w:val="hybridMultilevel"/>
    <w:tmpl w:val="CF4AF35A"/>
    <w:lvl w:ilvl="0" w:tplc="804078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340A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A28F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AC38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8AD8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E47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245C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C0CB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96C1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3C0732"/>
    <w:multiLevelType w:val="hybridMultilevel"/>
    <w:tmpl w:val="D6AE5D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470745"/>
    <w:multiLevelType w:val="hybridMultilevel"/>
    <w:tmpl w:val="081A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B5E35"/>
    <w:multiLevelType w:val="hybridMultilevel"/>
    <w:tmpl w:val="FAFE9852"/>
    <w:lvl w:ilvl="0" w:tplc="A1642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BA15D9"/>
    <w:multiLevelType w:val="hybridMultilevel"/>
    <w:tmpl w:val="143C9312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12"/>
  </w:num>
  <w:num w:numId="5">
    <w:abstractNumId w:val="8"/>
  </w:num>
  <w:num w:numId="6">
    <w:abstractNumId w:val="2"/>
  </w:num>
  <w:num w:numId="7">
    <w:abstractNumId w:val="13"/>
  </w:num>
  <w:num w:numId="8">
    <w:abstractNumId w:val="1"/>
  </w:num>
  <w:num w:numId="9">
    <w:abstractNumId w:val="6"/>
  </w:num>
  <w:num w:numId="10">
    <w:abstractNumId w:val="4"/>
  </w:num>
  <w:num w:numId="11">
    <w:abstractNumId w:val="11"/>
  </w:num>
  <w:num w:numId="12">
    <w:abstractNumId w:val="7"/>
  </w:num>
  <w:num w:numId="13">
    <w:abstractNumId w:val="3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18A"/>
    <w:rsid w:val="00000FF7"/>
    <w:rsid w:val="00001356"/>
    <w:rsid w:val="000049E7"/>
    <w:rsid w:val="00005316"/>
    <w:rsid w:val="00005D1B"/>
    <w:rsid w:val="00006BFF"/>
    <w:rsid w:val="000138DC"/>
    <w:rsid w:val="00016A3B"/>
    <w:rsid w:val="00017C7A"/>
    <w:rsid w:val="0002685B"/>
    <w:rsid w:val="00030C50"/>
    <w:rsid w:val="0003718B"/>
    <w:rsid w:val="00040C7C"/>
    <w:rsid w:val="00044899"/>
    <w:rsid w:val="00047435"/>
    <w:rsid w:val="00057A9D"/>
    <w:rsid w:val="00060037"/>
    <w:rsid w:val="00063683"/>
    <w:rsid w:val="00063C32"/>
    <w:rsid w:val="000665DE"/>
    <w:rsid w:val="00066D58"/>
    <w:rsid w:val="00070D97"/>
    <w:rsid w:val="0007535B"/>
    <w:rsid w:val="00075CD9"/>
    <w:rsid w:val="00080960"/>
    <w:rsid w:val="00080C81"/>
    <w:rsid w:val="00082D51"/>
    <w:rsid w:val="00087803"/>
    <w:rsid w:val="00096374"/>
    <w:rsid w:val="000A3E02"/>
    <w:rsid w:val="000A4D10"/>
    <w:rsid w:val="000B0686"/>
    <w:rsid w:val="000B07B0"/>
    <w:rsid w:val="000B351E"/>
    <w:rsid w:val="000C1306"/>
    <w:rsid w:val="000C3517"/>
    <w:rsid w:val="000C3934"/>
    <w:rsid w:val="000C50AB"/>
    <w:rsid w:val="000C6040"/>
    <w:rsid w:val="000C7C4F"/>
    <w:rsid w:val="000D1B4E"/>
    <w:rsid w:val="000D4E71"/>
    <w:rsid w:val="000D7B84"/>
    <w:rsid w:val="000E07EB"/>
    <w:rsid w:val="000E4063"/>
    <w:rsid w:val="000E5BE1"/>
    <w:rsid w:val="000F2DB8"/>
    <w:rsid w:val="000F3330"/>
    <w:rsid w:val="000F78CC"/>
    <w:rsid w:val="0010060E"/>
    <w:rsid w:val="00101231"/>
    <w:rsid w:val="001013BE"/>
    <w:rsid w:val="00102EE5"/>
    <w:rsid w:val="00130734"/>
    <w:rsid w:val="0013779D"/>
    <w:rsid w:val="001518DB"/>
    <w:rsid w:val="001539D1"/>
    <w:rsid w:val="00153FB4"/>
    <w:rsid w:val="001557E2"/>
    <w:rsid w:val="001560A0"/>
    <w:rsid w:val="00157892"/>
    <w:rsid w:val="001603B7"/>
    <w:rsid w:val="0016219B"/>
    <w:rsid w:val="001739DE"/>
    <w:rsid w:val="0017466C"/>
    <w:rsid w:val="00181495"/>
    <w:rsid w:val="001847AC"/>
    <w:rsid w:val="00192F06"/>
    <w:rsid w:val="001A2726"/>
    <w:rsid w:val="001A2978"/>
    <w:rsid w:val="001A2D90"/>
    <w:rsid w:val="001A4915"/>
    <w:rsid w:val="001A55CC"/>
    <w:rsid w:val="001B1002"/>
    <w:rsid w:val="001B41A6"/>
    <w:rsid w:val="001C0874"/>
    <w:rsid w:val="001C118A"/>
    <w:rsid w:val="001C25E9"/>
    <w:rsid w:val="001C2B57"/>
    <w:rsid w:val="001D0C1D"/>
    <w:rsid w:val="001D1117"/>
    <w:rsid w:val="001D66BC"/>
    <w:rsid w:val="001D7A63"/>
    <w:rsid w:val="001E0FE1"/>
    <w:rsid w:val="001E3BC5"/>
    <w:rsid w:val="001F2FF1"/>
    <w:rsid w:val="001F4B17"/>
    <w:rsid w:val="00203434"/>
    <w:rsid w:val="0020661C"/>
    <w:rsid w:val="00212E07"/>
    <w:rsid w:val="00214D78"/>
    <w:rsid w:val="00224361"/>
    <w:rsid w:val="00225E04"/>
    <w:rsid w:val="00234368"/>
    <w:rsid w:val="00254228"/>
    <w:rsid w:val="00260026"/>
    <w:rsid w:val="0026712C"/>
    <w:rsid w:val="0027356F"/>
    <w:rsid w:val="0027780A"/>
    <w:rsid w:val="00297D7F"/>
    <w:rsid w:val="002A6366"/>
    <w:rsid w:val="002B41EF"/>
    <w:rsid w:val="002C01E9"/>
    <w:rsid w:val="002C4039"/>
    <w:rsid w:val="002C4BBF"/>
    <w:rsid w:val="002C71CA"/>
    <w:rsid w:val="002C74D3"/>
    <w:rsid w:val="002D0A9D"/>
    <w:rsid w:val="002D201C"/>
    <w:rsid w:val="002D7C12"/>
    <w:rsid w:val="002E71DB"/>
    <w:rsid w:val="002F262D"/>
    <w:rsid w:val="002F2D3A"/>
    <w:rsid w:val="00310C6E"/>
    <w:rsid w:val="00312EC9"/>
    <w:rsid w:val="003137EA"/>
    <w:rsid w:val="0032402A"/>
    <w:rsid w:val="0032597A"/>
    <w:rsid w:val="003312CC"/>
    <w:rsid w:val="0033356C"/>
    <w:rsid w:val="00336D20"/>
    <w:rsid w:val="00337E13"/>
    <w:rsid w:val="00350E74"/>
    <w:rsid w:val="00356CBE"/>
    <w:rsid w:val="00357174"/>
    <w:rsid w:val="00364AEF"/>
    <w:rsid w:val="003775F3"/>
    <w:rsid w:val="00380910"/>
    <w:rsid w:val="003813EA"/>
    <w:rsid w:val="00382E0C"/>
    <w:rsid w:val="003A2572"/>
    <w:rsid w:val="003A3AB9"/>
    <w:rsid w:val="003B03D0"/>
    <w:rsid w:val="003B1125"/>
    <w:rsid w:val="003B4824"/>
    <w:rsid w:val="003C6C39"/>
    <w:rsid w:val="003D2217"/>
    <w:rsid w:val="003D41A6"/>
    <w:rsid w:val="003E100E"/>
    <w:rsid w:val="003E2087"/>
    <w:rsid w:val="004007D6"/>
    <w:rsid w:val="00402084"/>
    <w:rsid w:val="0040660D"/>
    <w:rsid w:val="00406622"/>
    <w:rsid w:val="004105EB"/>
    <w:rsid w:val="00414E12"/>
    <w:rsid w:val="00415C37"/>
    <w:rsid w:val="00417DB2"/>
    <w:rsid w:val="0042205A"/>
    <w:rsid w:val="00427C8F"/>
    <w:rsid w:val="00427D87"/>
    <w:rsid w:val="0044226E"/>
    <w:rsid w:val="0044742F"/>
    <w:rsid w:val="004603B2"/>
    <w:rsid w:val="0046274D"/>
    <w:rsid w:val="0047196C"/>
    <w:rsid w:val="0047267A"/>
    <w:rsid w:val="004826DF"/>
    <w:rsid w:val="00482CFE"/>
    <w:rsid w:val="004B11DD"/>
    <w:rsid w:val="004B1F8F"/>
    <w:rsid w:val="004B3E9E"/>
    <w:rsid w:val="004B422F"/>
    <w:rsid w:val="004B7760"/>
    <w:rsid w:val="004C41C6"/>
    <w:rsid w:val="004C5075"/>
    <w:rsid w:val="004C7D29"/>
    <w:rsid w:val="004D2461"/>
    <w:rsid w:val="004D4526"/>
    <w:rsid w:val="004D68B5"/>
    <w:rsid w:val="004E3246"/>
    <w:rsid w:val="004E4CE2"/>
    <w:rsid w:val="004F3D52"/>
    <w:rsid w:val="004F61C0"/>
    <w:rsid w:val="004F6FDF"/>
    <w:rsid w:val="005111B5"/>
    <w:rsid w:val="00511CA7"/>
    <w:rsid w:val="00514FB0"/>
    <w:rsid w:val="00521638"/>
    <w:rsid w:val="00523C1F"/>
    <w:rsid w:val="00532ACE"/>
    <w:rsid w:val="005364C5"/>
    <w:rsid w:val="00537741"/>
    <w:rsid w:val="0054575A"/>
    <w:rsid w:val="0054611A"/>
    <w:rsid w:val="0055446E"/>
    <w:rsid w:val="00577A3E"/>
    <w:rsid w:val="005816B8"/>
    <w:rsid w:val="00590F2F"/>
    <w:rsid w:val="005924AD"/>
    <w:rsid w:val="00594FB8"/>
    <w:rsid w:val="00596253"/>
    <w:rsid w:val="005B3065"/>
    <w:rsid w:val="005B3514"/>
    <w:rsid w:val="005B4801"/>
    <w:rsid w:val="005B5392"/>
    <w:rsid w:val="005C0FDC"/>
    <w:rsid w:val="005C2D1B"/>
    <w:rsid w:val="005C68DA"/>
    <w:rsid w:val="005E2A1A"/>
    <w:rsid w:val="005E3535"/>
    <w:rsid w:val="005E3BB7"/>
    <w:rsid w:val="005E4FBA"/>
    <w:rsid w:val="005E6B57"/>
    <w:rsid w:val="005F401D"/>
    <w:rsid w:val="005F4374"/>
    <w:rsid w:val="005F540B"/>
    <w:rsid w:val="00600C97"/>
    <w:rsid w:val="00600D77"/>
    <w:rsid w:val="006056A0"/>
    <w:rsid w:val="0060763F"/>
    <w:rsid w:val="00610BD4"/>
    <w:rsid w:val="0062318A"/>
    <w:rsid w:val="006246AE"/>
    <w:rsid w:val="006262FE"/>
    <w:rsid w:val="00633501"/>
    <w:rsid w:val="00634D4C"/>
    <w:rsid w:val="006370BD"/>
    <w:rsid w:val="00637CF2"/>
    <w:rsid w:val="00640DF5"/>
    <w:rsid w:val="00647FF9"/>
    <w:rsid w:val="00655C96"/>
    <w:rsid w:val="0065642C"/>
    <w:rsid w:val="00660705"/>
    <w:rsid w:val="006619EC"/>
    <w:rsid w:val="00667007"/>
    <w:rsid w:val="00667A7A"/>
    <w:rsid w:val="00670A92"/>
    <w:rsid w:val="00671E79"/>
    <w:rsid w:val="00675709"/>
    <w:rsid w:val="006807EF"/>
    <w:rsid w:val="0068187F"/>
    <w:rsid w:val="006851F2"/>
    <w:rsid w:val="00693E58"/>
    <w:rsid w:val="00694AEA"/>
    <w:rsid w:val="00695249"/>
    <w:rsid w:val="0069618E"/>
    <w:rsid w:val="006973B8"/>
    <w:rsid w:val="006A20E7"/>
    <w:rsid w:val="006A248B"/>
    <w:rsid w:val="006B2C4F"/>
    <w:rsid w:val="006B546A"/>
    <w:rsid w:val="006B6AD8"/>
    <w:rsid w:val="006C0F56"/>
    <w:rsid w:val="006C5D2C"/>
    <w:rsid w:val="006C7895"/>
    <w:rsid w:val="006D4BA0"/>
    <w:rsid w:val="006D64DD"/>
    <w:rsid w:val="006E078C"/>
    <w:rsid w:val="006E7E80"/>
    <w:rsid w:val="006F1F8F"/>
    <w:rsid w:val="006F204A"/>
    <w:rsid w:val="006F29DD"/>
    <w:rsid w:val="006F4627"/>
    <w:rsid w:val="006F538A"/>
    <w:rsid w:val="00703E4D"/>
    <w:rsid w:val="00704752"/>
    <w:rsid w:val="0071076E"/>
    <w:rsid w:val="00712E43"/>
    <w:rsid w:val="00744A36"/>
    <w:rsid w:val="00751A08"/>
    <w:rsid w:val="00764041"/>
    <w:rsid w:val="007654F9"/>
    <w:rsid w:val="00765DDE"/>
    <w:rsid w:val="00770401"/>
    <w:rsid w:val="0077124B"/>
    <w:rsid w:val="007770FC"/>
    <w:rsid w:val="00777AF8"/>
    <w:rsid w:val="007808DB"/>
    <w:rsid w:val="007940A3"/>
    <w:rsid w:val="007A28DD"/>
    <w:rsid w:val="007B69F5"/>
    <w:rsid w:val="007B7B0E"/>
    <w:rsid w:val="007C2135"/>
    <w:rsid w:val="007D796C"/>
    <w:rsid w:val="0081120F"/>
    <w:rsid w:val="00817A2E"/>
    <w:rsid w:val="00824C25"/>
    <w:rsid w:val="00824E93"/>
    <w:rsid w:val="008308F5"/>
    <w:rsid w:val="0083198F"/>
    <w:rsid w:val="00832697"/>
    <w:rsid w:val="00835C28"/>
    <w:rsid w:val="0084017A"/>
    <w:rsid w:val="00840F06"/>
    <w:rsid w:val="008511D2"/>
    <w:rsid w:val="00856F42"/>
    <w:rsid w:val="008649B1"/>
    <w:rsid w:val="008730FB"/>
    <w:rsid w:val="00875F2A"/>
    <w:rsid w:val="008879A3"/>
    <w:rsid w:val="008933FD"/>
    <w:rsid w:val="0089786E"/>
    <w:rsid w:val="008A164A"/>
    <w:rsid w:val="008A6165"/>
    <w:rsid w:val="008B10EB"/>
    <w:rsid w:val="008B4D52"/>
    <w:rsid w:val="008C5507"/>
    <w:rsid w:val="008D10B5"/>
    <w:rsid w:val="008D54F1"/>
    <w:rsid w:val="008D647E"/>
    <w:rsid w:val="008D67EB"/>
    <w:rsid w:val="008E1B93"/>
    <w:rsid w:val="008E3D83"/>
    <w:rsid w:val="008E5A6F"/>
    <w:rsid w:val="008E6B02"/>
    <w:rsid w:val="008E712B"/>
    <w:rsid w:val="008F7691"/>
    <w:rsid w:val="009041E9"/>
    <w:rsid w:val="00906A16"/>
    <w:rsid w:val="00907A15"/>
    <w:rsid w:val="00925220"/>
    <w:rsid w:val="00926DC7"/>
    <w:rsid w:val="00933952"/>
    <w:rsid w:val="00935AA7"/>
    <w:rsid w:val="00936F4A"/>
    <w:rsid w:val="00941D5D"/>
    <w:rsid w:val="0095639F"/>
    <w:rsid w:val="00963228"/>
    <w:rsid w:val="00964DAB"/>
    <w:rsid w:val="00980DC9"/>
    <w:rsid w:val="0098121B"/>
    <w:rsid w:val="00991DA5"/>
    <w:rsid w:val="009A23DB"/>
    <w:rsid w:val="009A2A6C"/>
    <w:rsid w:val="009A7A3D"/>
    <w:rsid w:val="009B0AEE"/>
    <w:rsid w:val="009B5A4A"/>
    <w:rsid w:val="009C0544"/>
    <w:rsid w:val="009C1695"/>
    <w:rsid w:val="009C43BB"/>
    <w:rsid w:val="009C5DF4"/>
    <w:rsid w:val="009C73AB"/>
    <w:rsid w:val="009D019C"/>
    <w:rsid w:val="009D4682"/>
    <w:rsid w:val="009D7EB1"/>
    <w:rsid w:val="009E3A9B"/>
    <w:rsid w:val="009F1054"/>
    <w:rsid w:val="009F14D6"/>
    <w:rsid w:val="009F1CEA"/>
    <w:rsid w:val="009F2207"/>
    <w:rsid w:val="009F2A16"/>
    <w:rsid w:val="009F3142"/>
    <w:rsid w:val="009F3F56"/>
    <w:rsid w:val="009F42C0"/>
    <w:rsid w:val="009F5E54"/>
    <w:rsid w:val="00A05172"/>
    <w:rsid w:val="00A07CB0"/>
    <w:rsid w:val="00A121C1"/>
    <w:rsid w:val="00A1300F"/>
    <w:rsid w:val="00A14E12"/>
    <w:rsid w:val="00A164CC"/>
    <w:rsid w:val="00A1694B"/>
    <w:rsid w:val="00A17CF5"/>
    <w:rsid w:val="00A20B09"/>
    <w:rsid w:val="00A26662"/>
    <w:rsid w:val="00A30EAD"/>
    <w:rsid w:val="00A33084"/>
    <w:rsid w:val="00A340BA"/>
    <w:rsid w:val="00A3461E"/>
    <w:rsid w:val="00A350B3"/>
    <w:rsid w:val="00A35688"/>
    <w:rsid w:val="00A35C99"/>
    <w:rsid w:val="00A372A5"/>
    <w:rsid w:val="00A40B8F"/>
    <w:rsid w:val="00A513A3"/>
    <w:rsid w:val="00A52141"/>
    <w:rsid w:val="00A52B4D"/>
    <w:rsid w:val="00A55A7B"/>
    <w:rsid w:val="00A61395"/>
    <w:rsid w:val="00A62618"/>
    <w:rsid w:val="00A70E54"/>
    <w:rsid w:val="00A75FFB"/>
    <w:rsid w:val="00A80871"/>
    <w:rsid w:val="00A81044"/>
    <w:rsid w:val="00A820C7"/>
    <w:rsid w:val="00A84311"/>
    <w:rsid w:val="00A93B8A"/>
    <w:rsid w:val="00A94799"/>
    <w:rsid w:val="00A97B02"/>
    <w:rsid w:val="00AA0ABA"/>
    <w:rsid w:val="00AA1499"/>
    <w:rsid w:val="00AA1DAB"/>
    <w:rsid w:val="00AA3DAE"/>
    <w:rsid w:val="00AB1784"/>
    <w:rsid w:val="00AB2CF7"/>
    <w:rsid w:val="00AB2D9D"/>
    <w:rsid w:val="00AB3033"/>
    <w:rsid w:val="00AB3D51"/>
    <w:rsid w:val="00AB7EA3"/>
    <w:rsid w:val="00AD2D4C"/>
    <w:rsid w:val="00AD6CAA"/>
    <w:rsid w:val="00AD7059"/>
    <w:rsid w:val="00AE0D44"/>
    <w:rsid w:val="00AE14D2"/>
    <w:rsid w:val="00AE661D"/>
    <w:rsid w:val="00AF16D1"/>
    <w:rsid w:val="00AF5BF5"/>
    <w:rsid w:val="00B01B91"/>
    <w:rsid w:val="00B021E6"/>
    <w:rsid w:val="00B03090"/>
    <w:rsid w:val="00B05B6A"/>
    <w:rsid w:val="00B224FC"/>
    <w:rsid w:val="00B23E86"/>
    <w:rsid w:val="00B259C5"/>
    <w:rsid w:val="00B273B7"/>
    <w:rsid w:val="00B324E1"/>
    <w:rsid w:val="00B355E9"/>
    <w:rsid w:val="00B42D11"/>
    <w:rsid w:val="00B54D35"/>
    <w:rsid w:val="00B603D4"/>
    <w:rsid w:val="00B624C1"/>
    <w:rsid w:val="00B7005E"/>
    <w:rsid w:val="00B7290E"/>
    <w:rsid w:val="00B72FE0"/>
    <w:rsid w:val="00B7330F"/>
    <w:rsid w:val="00B81ED1"/>
    <w:rsid w:val="00B90F3A"/>
    <w:rsid w:val="00B92196"/>
    <w:rsid w:val="00B94981"/>
    <w:rsid w:val="00BA0186"/>
    <w:rsid w:val="00BA019F"/>
    <w:rsid w:val="00BA75AC"/>
    <w:rsid w:val="00BB4C9E"/>
    <w:rsid w:val="00BB5C4E"/>
    <w:rsid w:val="00BC34C7"/>
    <w:rsid w:val="00BC473E"/>
    <w:rsid w:val="00BD0F05"/>
    <w:rsid w:val="00BE3AE6"/>
    <w:rsid w:val="00BE6D63"/>
    <w:rsid w:val="00BF327A"/>
    <w:rsid w:val="00BF7869"/>
    <w:rsid w:val="00C06B16"/>
    <w:rsid w:val="00C06D7E"/>
    <w:rsid w:val="00C106C2"/>
    <w:rsid w:val="00C1146F"/>
    <w:rsid w:val="00C15B75"/>
    <w:rsid w:val="00C2537C"/>
    <w:rsid w:val="00C25C0C"/>
    <w:rsid w:val="00C26C0B"/>
    <w:rsid w:val="00C30E60"/>
    <w:rsid w:val="00C3170D"/>
    <w:rsid w:val="00C47852"/>
    <w:rsid w:val="00C47AA6"/>
    <w:rsid w:val="00C53DA7"/>
    <w:rsid w:val="00C61A81"/>
    <w:rsid w:val="00C61FD0"/>
    <w:rsid w:val="00C63FD9"/>
    <w:rsid w:val="00C64ECF"/>
    <w:rsid w:val="00C6726C"/>
    <w:rsid w:val="00C72C60"/>
    <w:rsid w:val="00C73B1D"/>
    <w:rsid w:val="00C74718"/>
    <w:rsid w:val="00C76CC1"/>
    <w:rsid w:val="00C80AA5"/>
    <w:rsid w:val="00C81CB3"/>
    <w:rsid w:val="00C845FB"/>
    <w:rsid w:val="00C865A5"/>
    <w:rsid w:val="00C874CB"/>
    <w:rsid w:val="00C9221F"/>
    <w:rsid w:val="00C9769F"/>
    <w:rsid w:val="00CA2B16"/>
    <w:rsid w:val="00CA4C85"/>
    <w:rsid w:val="00CA7DAB"/>
    <w:rsid w:val="00CB1D0B"/>
    <w:rsid w:val="00CB3911"/>
    <w:rsid w:val="00CD0A67"/>
    <w:rsid w:val="00CE158F"/>
    <w:rsid w:val="00CE232C"/>
    <w:rsid w:val="00CF4E46"/>
    <w:rsid w:val="00D00C13"/>
    <w:rsid w:val="00D0154A"/>
    <w:rsid w:val="00D01BD8"/>
    <w:rsid w:val="00D0249A"/>
    <w:rsid w:val="00D133B3"/>
    <w:rsid w:val="00D2350E"/>
    <w:rsid w:val="00D30B17"/>
    <w:rsid w:val="00D4460E"/>
    <w:rsid w:val="00D505DF"/>
    <w:rsid w:val="00D53E6F"/>
    <w:rsid w:val="00D54491"/>
    <w:rsid w:val="00D54572"/>
    <w:rsid w:val="00D545D0"/>
    <w:rsid w:val="00D610E2"/>
    <w:rsid w:val="00D63888"/>
    <w:rsid w:val="00D67C3B"/>
    <w:rsid w:val="00D74705"/>
    <w:rsid w:val="00D90F6C"/>
    <w:rsid w:val="00D94112"/>
    <w:rsid w:val="00DA266A"/>
    <w:rsid w:val="00DA27AE"/>
    <w:rsid w:val="00DA2D40"/>
    <w:rsid w:val="00DA41A5"/>
    <w:rsid w:val="00DA5601"/>
    <w:rsid w:val="00DB1962"/>
    <w:rsid w:val="00DB1B16"/>
    <w:rsid w:val="00DB41C8"/>
    <w:rsid w:val="00DB660F"/>
    <w:rsid w:val="00DB6708"/>
    <w:rsid w:val="00DC0A8C"/>
    <w:rsid w:val="00DC1EA9"/>
    <w:rsid w:val="00DD0146"/>
    <w:rsid w:val="00DD1644"/>
    <w:rsid w:val="00DD7A85"/>
    <w:rsid w:val="00DF0D85"/>
    <w:rsid w:val="00DF504B"/>
    <w:rsid w:val="00E021E5"/>
    <w:rsid w:val="00E051B7"/>
    <w:rsid w:val="00E06080"/>
    <w:rsid w:val="00E13BF2"/>
    <w:rsid w:val="00E33511"/>
    <w:rsid w:val="00E421EB"/>
    <w:rsid w:val="00E46C63"/>
    <w:rsid w:val="00E54466"/>
    <w:rsid w:val="00E56D38"/>
    <w:rsid w:val="00E60CF4"/>
    <w:rsid w:val="00E61987"/>
    <w:rsid w:val="00E669D4"/>
    <w:rsid w:val="00E7597F"/>
    <w:rsid w:val="00E77C8A"/>
    <w:rsid w:val="00E81530"/>
    <w:rsid w:val="00E81FC2"/>
    <w:rsid w:val="00E87D56"/>
    <w:rsid w:val="00E956A8"/>
    <w:rsid w:val="00EC770B"/>
    <w:rsid w:val="00EE1B8E"/>
    <w:rsid w:val="00EE51D9"/>
    <w:rsid w:val="00EE71F6"/>
    <w:rsid w:val="00F0228E"/>
    <w:rsid w:val="00F05851"/>
    <w:rsid w:val="00F1028B"/>
    <w:rsid w:val="00F15006"/>
    <w:rsid w:val="00F1784B"/>
    <w:rsid w:val="00F179C4"/>
    <w:rsid w:val="00F233D6"/>
    <w:rsid w:val="00F2352C"/>
    <w:rsid w:val="00F274D9"/>
    <w:rsid w:val="00F27ADB"/>
    <w:rsid w:val="00F309EB"/>
    <w:rsid w:val="00F33C94"/>
    <w:rsid w:val="00F33F45"/>
    <w:rsid w:val="00F37FDF"/>
    <w:rsid w:val="00F44C0D"/>
    <w:rsid w:val="00F53FFB"/>
    <w:rsid w:val="00F57D82"/>
    <w:rsid w:val="00F64223"/>
    <w:rsid w:val="00F64B2A"/>
    <w:rsid w:val="00F71B71"/>
    <w:rsid w:val="00F82AFC"/>
    <w:rsid w:val="00F8456C"/>
    <w:rsid w:val="00FA059B"/>
    <w:rsid w:val="00FA3C5C"/>
    <w:rsid w:val="00FB1BF8"/>
    <w:rsid w:val="00FB4CD6"/>
    <w:rsid w:val="00FC0784"/>
    <w:rsid w:val="00FC1EE7"/>
    <w:rsid w:val="00FC29C0"/>
    <w:rsid w:val="00FC7962"/>
    <w:rsid w:val="00FD09EF"/>
    <w:rsid w:val="00FD1002"/>
    <w:rsid w:val="00FD252A"/>
    <w:rsid w:val="00FD480C"/>
    <w:rsid w:val="00FD6933"/>
    <w:rsid w:val="00FE2498"/>
    <w:rsid w:val="00FE36C8"/>
    <w:rsid w:val="00FE6078"/>
    <w:rsid w:val="00F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A986C1-A133-4F66-BD1F-16EB67F6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7007"/>
    <w:pPr>
      <w:keepNext/>
      <w:widowControl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97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1A2978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840F0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0F06"/>
  </w:style>
  <w:style w:type="character" w:styleId="a9">
    <w:name w:val="footnote reference"/>
    <w:rsid w:val="00840F06"/>
    <w:rPr>
      <w:vertAlign w:val="superscript"/>
    </w:rPr>
  </w:style>
  <w:style w:type="character" w:customStyle="1" w:styleId="a6">
    <w:name w:val="Нижний колонтитул Знак"/>
    <w:link w:val="a5"/>
    <w:uiPriority w:val="99"/>
    <w:rsid w:val="00F0585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770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aliases w:val="Обычный (Web)"/>
    <w:basedOn w:val="a"/>
    <w:uiPriority w:val="99"/>
    <w:rsid w:val="00770401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F1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semiHidden/>
    <w:rsid w:val="008730FB"/>
    <w:rPr>
      <w:rFonts w:ascii="Tahoma" w:hAnsi="Tahoma" w:cs="Tahoma"/>
      <w:sz w:val="16"/>
      <w:szCs w:val="16"/>
    </w:rPr>
  </w:style>
  <w:style w:type="character" w:styleId="ae">
    <w:name w:val="annotation reference"/>
    <w:rsid w:val="005C68DA"/>
    <w:rPr>
      <w:sz w:val="16"/>
      <w:szCs w:val="16"/>
    </w:rPr>
  </w:style>
  <w:style w:type="paragraph" w:styleId="af">
    <w:name w:val="annotation text"/>
    <w:basedOn w:val="a"/>
    <w:link w:val="af0"/>
    <w:rsid w:val="005C68D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C68DA"/>
  </w:style>
  <w:style w:type="paragraph" w:styleId="af1">
    <w:name w:val="annotation subject"/>
    <w:basedOn w:val="af"/>
    <w:next w:val="af"/>
    <w:link w:val="af2"/>
    <w:rsid w:val="005C68DA"/>
    <w:rPr>
      <w:b/>
      <w:bCs/>
    </w:rPr>
  </w:style>
  <w:style w:type="character" w:customStyle="1" w:styleId="af2">
    <w:name w:val="Тема примечания Знак"/>
    <w:link w:val="af1"/>
    <w:rsid w:val="005C68DA"/>
    <w:rPr>
      <w:b/>
      <w:bCs/>
    </w:rPr>
  </w:style>
  <w:style w:type="character" w:customStyle="1" w:styleId="10">
    <w:name w:val="Заголовок 1 Знак"/>
    <w:link w:val="1"/>
    <w:rsid w:val="00667007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906A16"/>
    <w:rPr>
      <w:sz w:val="24"/>
      <w:szCs w:val="24"/>
    </w:rPr>
  </w:style>
  <w:style w:type="paragraph" w:customStyle="1" w:styleId="Standard">
    <w:name w:val="Standard"/>
    <w:rsid w:val="0010060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Default">
    <w:name w:val="Default"/>
    <w:rsid w:val="00082D5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f3">
    <w:name w:val="Plain Text"/>
    <w:aliases w:val="Знак3 Знак"/>
    <w:basedOn w:val="a"/>
    <w:link w:val="af4"/>
    <w:uiPriority w:val="99"/>
    <w:rsid w:val="00017C7A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4">
    <w:name w:val="Текст Знак"/>
    <w:aliases w:val="Знак3 Знак Знак"/>
    <w:basedOn w:val="a0"/>
    <w:link w:val="af3"/>
    <w:uiPriority w:val="99"/>
    <w:rsid w:val="00017C7A"/>
    <w:rPr>
      <w:rFonts w:ascii="Courier New" w:hAnsi="Courier New" w:cs="Courier New"/>
      <w:sz w:val="24"/>
      <w:szCs w:val="24"/>
    </w:rPr>
  </w:style>
  <w:style w:type="character" w:customStyle="1" w:styleId="FontStyle34">
    <w:name w:val="Font Style34"/>
    <w:uiPriority w:val="99"/>
    <w:rsid w:val="00B355E9"/>
    <w:rPr>
      <w:rFonts w:ascii="Times New Roman" w:hAnsi="Times New Roman" w:cs="Times New Roman"/>
      <w:sz w:val="22"/>
      <w:szCs w:val="22"/>
    </w:rPr>
  </w:style>
  <w:style w:type="paragraph" w:customStyle="1" w:styleId="af5">
    <w:name w:val="Статья Текст"/>
    <w:basedOn w:val="a"/>
    <w:rsid w:val="00B7290E"/>
    <w:pPr>
      <w:tabs>
        <w:tab w:val="left" w:pos="720"/>
      </w:tabs>
      <w:spacing w:line="300" w:lineRule="atLeast"/>
      <w:ind w:firstLine="397"/>
      <w:jc w:val="both"/>
    </w:pPr>
    <w:rPr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853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264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505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4290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85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744C4-C6E5-4C51-A907-B58DA22C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исследования, разработки</vt:lpstr>
    </vt:vector>
  </TitlesOfParts>
  <Company>Direction</Company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исследования, разработки</dc:title>
  <dc:creator>gennady</dc:creator>
  <cp:lastModifiedBy>Колотыгина Марина Алексеевна</cp:lastModifiedBy>
  <cp:revision>42</cp:revision>
  <cp:lastPrinted>2016-07-04T08:22:00Z</cp:lastPrinted>
  <dcterms:created xsi:type="dcterms:W3CDTF">2015-06-17T10:44:00Z</dcterms:created>
  <dcterms:modified xsi:type="dcterms:W3CDTF">2020-02-13T10:34:00Z</dcterms:modified>
</cp:coreProperties>
</file>